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E126" w14:textId="77777777">
      <w:pPr>
        <w:pStyle w:val="Kop1"/>
      </w:pPr>
      <w:r>
        <w:t xml:space="preserve">Einbauwandgitter DucoGrille Acoustic G 75Z</w:t>
      </w:r>
    </w:p>
    <w:p w14:paraId="669E250D" w14:textId="77777777">
      <w:pPr>
        <w:pStyle w:val="Geenafstand"/>
      </w:pPr>
    </w:p>
    <w:p w14:paraId="5C00510B" w14:textId="1B426F23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1331ED5D" w14:textId="0EB88975">
      <w:pPr>
        <w:pStyle w:val="Geenafstand"/>
      </w:pPr>
      <w:r>
        <w:rPr>
          <w:rFonts w:cs="Calibri"/>
          <w:color w:val="000000"/>
          <w:sz w:val="23"/>
          <w:shd w:val="clear" w:color="auto" w:fill="FFFFFF"/>
        </w:rPr>
        <w:t xml:space="preserve">DucoGrille Acoustic G 75Z ist ein schalldämmendes Einbauwandgitter aus Aluminium-Strangpressprofilen. Die Lamellen sind an der Innenseite mit schalldämmender, nicht entzündlicher Mineralwolle verkleidet. Die Aluminium-Lamellen werden auf Kunststoff-Lamellenhalter geklickt. Die einzigartige “Z“-förmige Lamelle bewirkt ein stilvolles Design</w:t>
      </w:r>
      <w:r>
        <w:t>.</w:t>
      </w:r>
    </w:p>
    <w:p w14:paraId="7D6BBE81" w14:textId="77777777">
      <w:pPr>
        <w:pStyle w:val="Geenafstand"/>
      </w:pPr>
    </w:p>
    <w:p w14:paraId="29786422" w14:textId="77777777">
      <w:pPr>
        <w:pStyle w:val="Kop2"/>
      </w:pPr>
      <w:r>
        <w:t>Produktmerkmale:</w:t>
      </w:r>
    </w:p>
    <w:p w14:paraId="0AA63D34" w14:textId="587E14AF">
      <w:pPr>
        <w:pStyle w:val="Geenafstand"/>
        <w:numPr>
          <w:ilvl w:val="0"/>
          <w:numId w:val="15"/>
        </w:numPr>
      </w:pPr>
      <w:r>
        <w:t xml:space="preserve">Lamellenhöhe: 74 mm</w:t>
      </w:r>
    </w:p>
    <w:p w14:paraId="2686A6FE" w14:textId="77EC6CD7">
      <w:pPr>
        <w:pStyle w:val="Geenafstand"/>
        <w:numPr>
          <w:ilvl w:val="0"/>
          <w:numId w:val="15"/>
        </w:numPr>
      </w:pPr>
      <w:r>
        <w:t xml:space="preserve">Lamellenschritt: 60 mm</w:t>
      </w:r>
    </w:p>
    <w:p w14:paraId="16C13378" w14:textId="44186A31">
      <w:pPr>
        <w:pStyle w:val="Geenafstand"/>
        <w:numPr>
          <w:ilvl w:val="0"/>
          <w:numId w:val="15"/>
        </w:numPr>
      </w:pPr>
      <w:r>
        <w:t xml:space="preserve">Rahmenanschlag: 48 mm</w:t>
      </w:r>
    </w:p>
    <w:p w14:paraId="0CE04A3B" w14:textId="77AEBDD4">
      <w:pPr>
        <w:pStyle w:val="Geenafstand"/>
        <w:numPr>
          <w:ilvl w:val="0"/>
          <w:numId w:val="15"/>
        </w:numPr>
      </w:pPr>
      <w:r>
        <w:t xml:space="preserve">Einbautiefe: 82 mm</w:t>
      </w:r>
    </w:p>
    <w:p w14:paraId="138C5F6D" w14:textId="05B55AAA">
      <w:pPr>
        <w:pStyle w:val="Geenafstand"/>
        <w:numPr>
          <w:ilvl w:val="0"/>
          <w:numId w:val="15"/>
        </w:numPr>
      </w:pPr>
      <w:r>
        <w:t xml:space="preserve">Profildicke: mindestens 1,5 mm</w:t>
      </w:r>
    </w:p>
    <w:p w14:paraId="0B358F99" w14:textId="1963EDEC">
      <w:pPr>
        <w:pStyle w:val="Geenafstand"/>
        <w:numPr>
          <w:ilvl w:val="0"/>
          <w:numId w:val="15"/>
        </w:numPr>
      </w:pPr>
      <w:r>
        <w:t xml:space="preserve">Visueller freier Durchlass: 76 %</w:t>
      </w:r>
    </w:p>
    <w:p w14:paraId="20D2A080" w14:textId="29AB391F">
      <w:pPr>
        <w:pStyle w:val="Geenafstand"/>
        <w:numPr>
          <w:ilvl w:val="0"/>
          <w:numId w:val="15"/>
        </w:numPr>
      </w:pPr>
      <w:r>
        <w:t xml:space="preserve">Physischer freier Durchlass: 28 %</w:t>
      </w:r>
    </w:p>
    <w:p w14:paraId="4B63FFA7" w14:textId="77777777">
      <w:pPr>
        <w:pStyle w:val="Geenafstand"/>
        <w:ind w:left="720"/>
      </w:pPr>
    </w:p>
    <w:p w14:paraId="56538980" w14:textId="77777777">
      <w:pPr>
        <w:pStyle w:val="Kop2"/>
      </w:pPr>
      <w:r>
        <w:t xml:space="preserve">Zubehör (im Lieferumfang enthalten):</w:t>
      </w:r>
    </w:p>
    <w:p w14:paraId="5DCED98D" w14:textId="5E43D301">
      <w:pPr>
        <w:pStyle w:val="Geenafstand"/>
        <w:numPr>
          <w:ilvl w:val="0"/>
          <w:numId w:val="18"/>
        </w:numPr>
      </w:pPr>
      <w:r>
        <w:t xml:space="preserve">Insektenschutzgitter aus Edelstahl 2,3 x 2,3 mm (Standard) oder Ungezieferschutzgitter (auf Anfrage)</w:t>
      </w:r>
    </w:p>
    <w:p w14:paraId="637CDF32" w14:textId="77777777">
      <w:pPr>
        <w:pStyle w:val="Geenafstand"/>
        <w:numPr>
          <w:ilvl w:val="0"/>
          <w:numId w:val="18"/>
        </w:numPr>
        <w:rPr>
          <w:strike/>
        </w:rPr>
      </w:pPr>
      <w:r>
        <w:t>Montageanker</w:t>
      </w:r>
    </w:p>
    <w:p w14:paraId="488B6D5C" w14:textId="77777777">
      <w:pPr>
        <w:pStyle w:val="Geenafstand"/>
      </w:pPr>
    </w:p>
    <w:p w14:paraId="27EF475A" w14:textId="77777777">
      <w:pPr>
        <w:pStyle w:val="Kop2"/>
      </w:pPr>
      <w:r>
        <w:t>Oberflächenbehandlung:</w:t>
      </w:r>
    </w:p>
    <w:p w14:paraId="219114E0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55DA8C4C" w14:textId="655387C3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3C451EEB" w14:textId="6100AAFD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42BFF902" w14:textId="77777777">
      <w:pPr>
        <w:pStyle w:val="Geenafstand"/>
        <w:rPr>
          <w:highlight w:val="yellow"/>
        </w:rPr>
      </w:pPr>
    </w:p>
    <w:p w14:paraId="59C0A12F" w14:textId="77777777">
      <w:pPr>
        <w:pStyle w:val="Kop2"/>
      </w:pPr>
      <w:r>
        <w:t xml:space="preserve">Funktionelle Merkmale:</w:t>
      </w:r>
    </w:p>
    <w:p w14:paraId="4DF471A6" w14:textId="4AEF4B81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35B8C486" w14:textId="2F5C9F8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16,94</w:t>
      </w:r>
    </w:p>
    <w:p w14:paraId="0C580CA5" w14:textId="0C41E49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21,84</w:t>
      </w:r>
    </w:p>
    <w:p w14:paraId="28E9BFC1" w14:textId="33A6FC75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0,243</w:t>
      </w:r>
    </w:p>
    <w:p w14:paraId="2A6E103A" w14:textId="282FD339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0,214</w:t>
      </w:r>
    </w:p>
    <w:p w14:paraId="59690203" w14:textId="77777777">
      <w:pPr>
        <w:pStyle w:val="Geenafstand"/>
        <w:rPr>
          <w:rFonts w:cs="Tahoma"/>
        </w:rPr>
      </w:pPr>
    </w:p>
    <w:p w14:paraId="535D0CCB" w14:textId="4E3519D4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33C0A46F" w14:textId="6B9AF60D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26,03</w:t>
      </w:r>
    </w:p>
    <w:p w14:paraId="00710441" w14:textId="68869EEE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30,19</w:t>
      </w:r>
    </w:p>
    <w:p w14:paraId="0ABCE17F" w14:textId="046EEF38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0,196</w:t>
      </w:r>
    </w:p>
    <w:p w14:paraId="0B237B3D" w14:textId="3A515659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0,182</w:t>
      </w:r>
    </w:p>
    <w:p w14:paraId="3646C0BE" w14:textId="622F9D58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57B419A0" w14:textId="77777777">
      <w:pPr>
        <w:pStyle w:val="Geenafstand"/>
        <w:rPr>
          <w:rFonts w:cs="Tahoma"/>
        </w:rPr>
      </w:pPr>
    </w:p>
    <w:p w14:paraId="5B7154FD" w14:textId="4CD4FA9D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25D65889" w14:textId="0E8316CC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B</w:t>
      </w:r>
    </w:p>
    <w:p w14:paraId="2B0F4574" w14:textId="5035BA8C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03E84A23" w14:textId="0935C654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0170CFC6" w14:textId="2FA3372B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5FDF951A" w14:textId="560E53B2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1F67ECCD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54A85E0A" w14:textId="562C56E8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5A2C847E" w14:textId="1A140EF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0F2B5C5F" w14:textId="77777777">
      <w:pPr>
        <w:pStyle w:val="Geenafstand"/>
        <w:rPr>
          <w:rFonts w:cs="Tahoma"/>
        </w:rPr>
      </w:pPr>
    </w:p>
    <w:p w14:paraId="0D8367FB" w14:textId="23A370B4">
      <w:pPr>
        <w:pStyle w:val="Kop3"/>
        <w:numPr>
          <w:ilvl w:val="0"/>
          <w:numId w:val="17"/>
        </w:numPr>
      </w:pPr>
      <w:r>
        <w:t xml:space="preserve">Wasserdichtigkeit Version „+ Optionen“:</w:t>
      </w:r>
    </w:p>
    <w:p w14:paraId="0538B5E5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B</w:t>
      </w:r>
    </w:p>
    <w:p w14:paraId="6BA6BE06" w14:textId="67F480FB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76D4CFFB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5D3BCE49" w14:textId="1D1500E1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C</w:t>
      </w:r>
    </w:p>
    <w:p w14:paraId="5A65BB5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0BD08C8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5AAC49BF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1E96066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20A6F0AF" w14:textId="77777777">
      <w:pPr>
        <w:pStyle w:val="Geenafstand"/>
        <w:rPr>
          <w:rFonts w:cs="Tahoma"/>
        </w:rPr>
      </w:pPr>
    </w:p>
    <w:p w14:paraId="70F4380E" w14:textId="77777777">
      <w:pPr>
        <w:pStyle w:val="Kop3"/>
        <w:numPr>
          <w:ilvl w:val="0"/>
          <w:numId w:val="19"/>
        </w:numPr>
      </w:pPr>
      <w:r>
        <w:t>Dämpfungswert</w:t>
      </w:r>
    </w:p>
    <w:p w14:paraId="64176B24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Rw (C;Ctr) (in dB): 6 (0;-1)</w:t>
      </w:r>
    </w:p>
    <w:p w14:paraId="7176403B" w14:textId="77777777">
      <w:pPr>
        <w:pStyle w:val="Geenafstand"/>
        <w:rPr>
          <w:rFonts w:cs="Tahoma"/>
          <w:highlight w:val="yellow"/>
        </w:rPr>
      </w:pPr>
    </w:p>
    <w:p w14:paraId="608B16CF" w14:textId="6D126550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52F6FB4F" w14:textId="77777777">
      <w:pPr>
        <w:pStyle w:val="Kop2"/>
      </w:pPr>
      <w:r>
        <w:t xml:space="preserve">Entspricht den Normen oder wurde nach diesen getestet:</w:t>
      </w:r>
    </w:p>
    <w:p w14:paraId="6813E60E" w14:textId="0B1333E8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 A (bei lackierter Ausführung)</w:t>
      </w:r>
    </w:p>
    <w:p w14:paraId="5E6D978D" w14:textId="7ABB05A6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2D5BEEB7" w14:textId="73D49E3F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3AE1AAF0" w14:textId="3EC7DB49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Wasserbeständigkeit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p w14:paraId="7E678576" w14:textId="143457DD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ISO 10140: Akustische Messungen (für akustische Produkte)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9F78" w14:textId="77777777">
      <w:r>
        <w:separator/>
      </w:r>
    </w:p>
  </w:endnote>
  <w:endnote w:type="continuationSeparator" w:id="0">
    <w:p w14:paraId="27ECBB76" w14:textId="77777777">
      <w:r>
        <w:continuationSeparator/>
      </w:r>
    </w:p>
  </w:endnote>
  <w:endnote w:type="continuationNotice" w:id="1">
    <w:p w14:paraId="1663D6B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18599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08B45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DD7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DBAFA" w14:textId="77777777">
      <w:r>
        <w:separator/>
      </w:r>
    </w:p>
  </w:footnote>
  <w:footnote w:type="continuationSeparator" w:id="0">
    <w:p w14:paraId="0DA4C3EF" w14:textId="77777777">
      <w:r>
        <w:continuationSeparator/>
      </w:r>
    </w:p>
  </w:footnote>
  <w:footnote w:type="continuationNotice" w:id="1">
    <w:p w14:paraId="773C1D1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4A3C" w14:textId="77777777">
    <w:pPr>
      <w:pStyle w:val="Koptekst"/>
    </w:pPr>
    <w:r>
      <w:pict w14:anchorId="66E3BDE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 o:spid="_x0000_s2059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0F58" w14:textId="77777777">
    <w:pPr>
      <w:pStyle w:val="Koptekst"/>
    </w:pPr>
    <w:r>
      <w:pict w14:anchorId="079F65E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2058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AFEC" w14:textId="77777777">
    <w:pPr>
      <w:pStyle w:val="Koptekst"/>
    </w:pPr>
    <w:r>
      <w:pict w14:anchorId="2405B4C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 o:spid="_x0000_s2060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6001929">
    <w:abstractNumId w:val="19"/>
  </w:num>
  <w:num w:numId="2" w16cid:durableId="1890189507">
    <w:abstractNumId w:val="15"/>
  </w:num>
  <w:num w:numId="3" w16cid:durableId="433019997">
    <w:abstractNumId w:val="10"/>
  </w:num>
  <w:num w:numId="4" w16cid:durableId="294532379">
    <w:abstractNumId w:val="6"/>
  </w:num>
  <w:num w:numId="5" w16cid:durableId="107242955">
    <w:abstractNumId w:val="5"/>
  </w:num>
  <w:num w:numId="6" w16cid:durableId="1321959288">
    <w:abstractNumId w:val="9"/>
  </w:num>
  <w:num w:numId="7" w16cid:durableId="289014945">
    <w:abstractNumId w:val="4"/>
  </w:num>
  <w:num w:numId="8" w16cid:durableId="1910964979">
    <w:abstractNumId w:val="3"/>
  </w:num>
  <w:num w:numId="9" w16cid:durableId="936404624">
    <w:abstractNumId w:val="2"/>
  </w:num>
  <w:num w:numId="10" w16cid:durableId="1307540861">
    <w:abstractNumId w:val="1"/>
  </w:num>
  <w:num w:numId="11" w16cid:durableId="176626345">
    <w:abstractNumId w:val="0"/>
  </w:num>
  <w:num w:numId="12" w16cid:durableId="1780834772">
    <w:abstractNumId w:val="7"/>
  </w:num>
  <w:num w:numId="13" w16cid:durableId="1770588728">
    <w:abstractNumId w:val="8"/>
  </w:num>
  <w:num w:numId="14" w16cid:durableId="1085496476">
    <w:abstractNumId w:val="18"/>
  </w:num>
  <w:num w:numId="15" w16cid:durableId="1040127688">
    <w:abstractNumId w:val="11"/>
  </w:num>
  <w:num w:numId="16" w16cid:durableId="2079206050">
    <w:abstractNumId w:val="17"/>
  </w:num>
  <w:num w:numId="17" w16cid:durableId="382868179">
    <w:abstractNumId w:val="13"/>
  </w:num>
  <w:num w:numId="18" w16cid:durableId="460536634">
    <w:abstractNumId w:val="16"/>
  </w:num>
  <w:num w:numId="19" w16cid:durableId="1136147128">
    <w:abstractNumId w:val="12"/>
  </w:num>
  <w:num w:numId="20" w16cid:durableId="3248176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258BB"/>
    <w:rsid w:val="00033F31"/>
    <w:rsid w:val="000974F5"/>
    <w:rsid w:val="000A4893"/>
    <w:rsid w:val="000B45E7"/>
    <w:rsid w:val="000D4094"/>
    <w:rsid w:val="000E227D"/>
    <w:rsid w:val="00117A82"/>
    <w:rsid w:val="001470E4"/>
    <w:rsid w:val="00153EEE"/>
    <w:rsid w:val="001806A5"/>
    <w:rsid w:val="001B330A"/>
    <w:rsid w:val="001C4FF0"/>
    <w:rsid w:val="001C548A"/>
    <w:rsid w:val="002047D0"/>
    <w:rsid w:val="00222F29"/>
    <w:rsid w:val="002A46E2"/>
    <w:rsid w:val="002B0710"/>
    <w:rsid w:val="002D28BD"/>
    <w:rsid w:val="002F4432"/>
    <w:rsid w:val="00315892"/>
    <w:rsid w:val="003214E7"/>
    <w:rsid w:val="00393524"/>
    <w:rsid w:val="003D6D38"/>
    <w:rsid w:val="003E502D"/>
    <w:rsid w:val="00436CD8"/>
    <w:rsid w:val="004772FD"/>
    <w:rsid w:val="00485348"/>
    <w:rsid w:val="004929D2"/>
    <w:rsid w:val="004A6709"/>
    <w:rsid w:val="004B10FD"/>
    <w:rsid w:val="004E0851"/>
    <w:rsid w:val="00515344"/>
    <w:rsid w:val="00522424"/>
    <w:rsid w:val="00584936"/>
    <w:rsid w:val="005A1F6F"/>
    <w:rsid w:val="005D1CE9"/>
    <w:rsid w:val="005E53C2"/>
    <w:rsid w:val="005F05CA"/>
    <w:rsid w:val="00632DD0"/>
    <w:rsid w:val="006B03E9"/>
    <w:rsid w:val="006C3D0E"/>
    <w:rsid w:val="00737673"/>
    <w:rsid w:val="00773AFE"/>
    <w:rsid w:val="00775127"/>
    <w:rsid w:val="00787799"/>
    <w:rsid w:val="007A06F7"/>
    <w:rsid w:val="007B4030"/>
    <w:rsid w:val="007D5206"/>
    <w:rsid w:val="007F4BE9"/>
    <w:rsid w:val="00816D7F"/>
    <w:rsid w:val="008B7B4C"/>
    <w:rsid w:val="008D1CFA"/>
    <w:rsid w:val="009844D7"/>
    <w:rsid w:val="009A17EA"/>
    <w:rsid w:val="009C44A8"/>
    <w:rsid w:val="00A231A8"/>
    <w:rsid w:val="00A80AC3"/>
    <w:rsid w:val="00A85382"/>
    <w:rsid w:val="00B10DC4"/>
    <w:rsid w:val="00B20205"/>
    <w:rsid w:val="00B21D6F"/>
    <w:rsid w:val="00B33D5D"/>
    <w:rsid w:val="00B526EB"/>
    <w:rsid w:val="00BC2A15"/>
    <w:rsid w:val="00C11DFF"/>
    <w:rsid w:val="00CA691B"/>
    <w:rsid w:val="00CB5A3D"/>
    <w:rsid w:val="00D0178E"/>
    <w:rsid w:val="00D34B9C"/>
    <w:rsid w:val="00D64E46"/>
    <w:rsid w:val="00DA7063"/>
    <w:rsid w:val="00DD4C07"/>
    <w:rsid w:val="00E545C3"/>
    <w:rsid w:val="00E623A1"/>
    <w:rsid w:val="00E83F07"/>
    <w:rsid w:val="00E866F1"/>
    <w:rsid w:val="00F01670"/>
    <w:rsid w:val="00F12C0E"/>
    <w:rsid w:val="00F15A8B"/>
    <w:rsid w:val="00F26EAA"/>
    <w:rsid w:val="00F601D0"/>
    <w:rsid w:val="00F61016"/>
    <w:rsid w:val="00F8856A"/>
    <w:rsid w:val="00FA6FBD"/>
    <w:rsid w:val="0CDEB6B4"/>
    <w:rsid w:val="4A21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AC67FA0"/>
  <w15:docId w15:val="{00DFFB0F-43E5-4F92-9F84-99227304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074615-4085-4682-88B1-E3366D4B0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8E6D1-6727-4837-B310-18AC0035D306}"/>
</file>

<file path=customXml/itemProps3.xml><?xml version="1.0" encoding="utf-8"?>
<ds:datastoreItem xmlns:ds="http://schemas.openxmlformats.org/officeDocument/2006/customXml" ds:itemID="{1420B02C-A960-4FEA-A646-69259BF693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22</cp:revision>
  <cp:lastPrinted>2016-09-29T11:58:00Z</cp:lastPrinted>
  <dcterms:created xsi:type="dcterms:W3CDTF">2016-09-29T11:59:00Z</dcterms:created>
  <dcterms:modified xsi:type="dcterms:W3CDTF">2022-11-23T09:22:31Z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