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654C" w14:textId="77777777">
      <w:pPr>
        <w:pStyle w:val="Kop1"/>
      </w:pPr>
      <w:r>
        <w:t xml:space="preserve">Einbaufenstergitter DucoGrille Classic F 20V</w:t>
      </w:r>
    </w:p>
    <w:p w14:paraId="0816654D" w14:textId="77777777">
      <w:pPr>
        <w:pStyle w:val="Geenafstand"/>
      </w:pPr>
    </w:p>
    <w:p w14:paraId="0816654E" w14:textId="386653BD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0816654F" w14:textId="3CA891F8">
      <w:pPr>
        <w:pStyle w:val="P68B1DB1-Geenafstand1"/>
      </w:pPr>
      <w:r>
        <w:t xml:space="preserve">DucoGrille Classic F 20V ist ein Einbaufenstergitter aus Alu-Strangpressprofilen. Dank des ‚Dreh-Klick‘-Systems ist eine einfache Montage möglich. Insektenschutzgitter ist serienmäßig eingebaut. Die einzigartige “„V“-förmige Lamelle bewirkt eine verbesserte Wasserabweisung und sorgt dafür, dass das Gitter nicht durchgestoßen werden kann und die Sicht von außen nach innen erschwert ist.</w:t>
      </w:r>
    </w:p>
    <w:p w14:paraId="08166550" w14:textId="77777777">
      <w:pPr>
        <w:pStyle w:val="Geenafstand"/>
      </w:pPr>
    </w:p>
    <w:p w14:paraId="08166551" w14:textId="77777777">
      <w:pPr>
        <w:pStyle w:val="Kop2"/>
      </w:pPr>
      <w:r>
        <w:t>Produktmerkmale:</w:t>
      </w:r>
    </w:p>
    <w:p w14:paraId="08166552" w14:textId="48A75838">
      <w:pPr>
        <w:pStyle w:val="Geenafstand"/>
        <w:numPr>
          <w:ilvl w:val="0"/>
          <w:numId w:val="15"/>
        </w:numPr>
      </w:pPr>
      <w:r>
        <w:t xml:space="preserve">Lamellenhöhe: 20 mm</w:t>
      </w:r>
    </w:p>
    <w:p w14:paraId="08166553" w14:textId="56F03F06">
      <w:pPr>
        <w:pStyle w:val="Geenafstand"/>
        <w:numPr>
          <w:ilvl w:val="0"/>
          <w:numId w:val="15"/>
        </w:numPr>
      </w:pPr>
      <w:r>
        <w:t xml:space="preserve">Lamellenschritt: 20 mm</w:t>
      </w:r>
    </w:p>
    <w:p w14:paraId="08166554" w14:textId="59AEAB7C">
      <w:pPr>
        <w:pStyle w:val="Geenafstand"/>
        <w:numPr>
          <w:ilvl w:val="0"/>
          <w:numId w:val="15"/>
        </w:numPr>
      </w:pPr>
      <w:r>
        <w:t xml:space="preserve">Flanschbreite: 24 mm</w:t>
      </w:r>
    </w:p>
    <w:p w14:paraId="08166555" w14:textId="1CF599E0">
      <w:pPr>
        <w:pStyle w:val="Geenafstand"/>
        <w:numPr>
          <w:ilvl w:val="0"/>
          <w:numId w:val="15"/>
        </w:numPr>
      </w:pPr>
      <w:r>
        <w:t xml:space="preserve">Rahmentiefe: 35 mm</w:t>
      </w:r>
    </w:p>
    <w:p w14:paraId="08166556" w14:textId="151CFA73">
      <w:pPr>
        <w:pStyle w:val="Geenafstand"/>
        <w:numPr>
          <w:ilvl w:val="0"/>
          <w:numId w:val="15"/>
        </w:numPr>
      </w:pPr>
      <w:r>
        <w:t xml:space="preserve">Profildicke: mindestens 1,2 mm</w:t>
      </w:r>
    </w:p>
    <w:p w14:paraId="08166557" w14:textId="13C0B99D">
      <w:pPr>
        <w:pStyle w:val="Geenafstand"/>
        <w:numPr>
          <w:ilvl w:val="0"/>
          <w:numId w:val="15"/>
        </w:numPr>
      </w:pPr>
      <w:r>
        <w:t xml:space="preserve">Visuell freier Durchlass: 95 %</w:t>
      </w:r>
    </w:p>
    <w:p w14:paraId="08166558" w14:textId="639D7979">
      <w:pPr>
        <w:pStyle w:val="Geenafstand"/>
        <w:numPr>
          <w:ilvl w:val="0"/>
          <w:numId w:val="15"/>
        </w:numPr>
      </w:pPr>
      <w:r>
        <w:t xml:space="preserve">Physischer freier Durchlass: 34 %</w:t>
      </w:r>
    </w:p>
    <w:p w14:paraId="08166559" w14:textId="77777777">
      <w:pPr>
        <w:pStyle w:val="Geenafstand"/>
        <w:ind w:left="720"/>
      </w:pPr>
    </w:p>
    <w:p w14:paraId="0816655A" w14:textId="77777777">
      <w:pPr>
        <w:pStyle w:val="Kop2"/>
      </w:pPr>
      <w:r>
        <w:t xml:space="preserve">Zubehör (im Lieferumfang enthalten):</w:t>
      </w:r>
    </w:p>
    <w:p w14:paraId="0816655B" w14:textId="2B4A1510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0816655C" w14:textId="77777777">
      <w:pPr>
        <w:pStyle w:val="Geenafstand"/>
      </w:pPr>
    </w:p>
    <w:p w14:paraId="0816655D" w14:textId="77777777">
      <w:pPr>
        <w:pStyle w:val="Kop2"/>
      </w:pPr>
      <w:r>
        <w:t>Oberflächenbehandlung:</w:t>
      </w:r>
    </w:p>
    <w:p w14:paraId="0816655E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0816655F" w14:textId="617005B5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08166560" w14:textId="5416D530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08166561" w14:textId="77777777">
      <w:pPr>
        <w:pStyle w:val="Geenafstand"/>
      </w:pPr>
    </w:p>
    <w:p w14:paraId="08166562" w14:textId="77777777">
      <w:pPr>
        <w:pStyle w:val="Kop2"/>
      </w:pPr>
      <w:r>
        <w:t xml:space="preserve">Funktionelle Merkmale:</w:t>
      </w:r>
    </w:p>
    <w:p w14:paraId="08166563" w14:textId="2A00358E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08166564" w14:textId="1659BA0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41,62</w:t>
      </w:r>
    </w:p>
    <w:p w14:paraId="08166565" w14:textId="6701D32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41,62</w:t>
      </w:r>
    </w:p>
    <w:p w14:paraId="08166566" w14:textId="1BEF6022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0,155</w:t>
      </w:r>
    </w:p>
    <w:p w14:paraId="08166567" w14:textId="4947B27F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0,155</w:t>
      </w:r>
    </w:p>
    <w:p w14:paraId="5B99C8E3" w14:textId="77777777">
      <w:pPr>
        <w:pStyle w:val="Geenafstand"/>
        <w:rPr>
          <w:rFonts w:cs="Tahoma"/>
        </w:rPr>
      </w:pPr>
    </w:p>
    <w:p w14:paraId="00E8005E" w14:textId="11C4051F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5F62BBB0" w14:textId="4795FABF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45,04</w:t>
      </w:r>
    </w:p>
    <w:p w14:paraId="69C728DA" w14:textId="6D75E82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45,04</w:t>
      </w:r>
    </w:p>
    <w:p w14:paraId="1877174D" w14:textId="781518C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0,149</w:t>
      </w:r>
    </w:p>
    <w:p w14:paraId="2BC5B23A" w14:textId="7D132774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0,149</w:t>
      </w:r>
    </w:p>
    <w:p w14:paraId="5A5318F6" w14:textId="77777777">
      <w:pPr>
        <w:pStyle w:val="Geenafstand"/>
        <w:rPr>
          <w:rFonts w:cs="Tahoma"/>
        </w:rPr>
      </w:pPr>
    </w:p>
    <w:p w14:paraId="443253D9" w14:textId="025FEE51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5464988" w14:textId="77777777">
      <w:pPr>
        <w:pStyle w:val="Geenafstand"/>
        <w:rPr>
          <w:rFonts w:cs="Tahoma"/>
        </w:rPr>
      </w:pPr>
    </w:p>
    <w:p w14:paraId="08166568" w14:textId="30DA59C6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08166569" w14:textId="120385B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0816656A" w14:textId="5C48B21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0816656B" w14:textId="24F5109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0816656C" w14:textId="43419EA9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0816656D" w14:textId="435A672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0816656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0E7E7A7B" w14:textId="2F66919E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252D785B" w14:textId="6CB7995A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0816656F" w14:textId="77777777">
      <w:pPr>
        <w:pStyle w:val="Geenafstand"/>
        <w:rPr>
          <w:rFonts w:cs="Tahoma"/>
          <w:highlight w:val="yellow"/>
        </w:rPr>
      </w:pPr>
    </w:p>
    <w:p w14:paraId="4FDDF04F" w14:textId="6E0B3BCB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1058D86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A</w:t>
      </w:r>
    </w:p>
    <w:p w14:paraId="3B718DE7" w14:textId="7FF77C7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A</w:t>
      </w:r>
    </w:p>
    <w:p w14:paraId="0E5DA525" w14:textId="5E01F28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B</w:t>
      </w:r>
    </w:p>
    <w:p w14:paraId="39954832" w14:textId="29007C72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 m/s: Klasse B</w:t>
      </w:r>
    </w:p>
    <w:p w14:paraId="2EFF722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C</w:t>
      </w:r>
    </w:p>
    <w:p w14:paraId="18CAAFF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32CD44E3" w14:textId="7CBC237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07D88E1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08166570" w14:textId="5F0AB2C9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08166571" w14:textId="77777777">
      <w:pPr>
        <w:pStyle w:val="Kop2"/>
      </w:pPr>
      <w:r>
        <w:t xml:space="preserve">Entspricht den Normen oder wurde nach diesen getestet:</w:t>
      </w:r>
    </w:p>
    <w:p w14:paraId="08166572" w14:textId="595F9FE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(bei lackierter Ausführung)</w:t>
      </w:r>
    </w:p>
    <w:p w14:paraId="08166573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0816657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08166575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Wasserbeständigkeit und Bestimmung der C</w:t>
      </w:r>
      <w:r>
        <w:rPr>
          <w:vertAlign w:val="subscript"/>
        </w:rPr>
        <w:t>e</w:t>
      </w:r>
      <w:r>
        <w:t xml:space="preserve">- und C</w:t>
      </w:r>
      <w:r>
        <w:rPr>
          <w:vertAlign w:val="subscript"/>
        </w:rPr>
        <w:t>d</w:t>
      </w:r>
      <w:r>
        <w:t>-Koeffizienten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6578" w14:textId="77777777">
      <w:r>
        <w:separator/>
      </w:r>
    </w:p>
  </w:endnote>
  <w:endnote w:type="continuationSeparator" w:id="0">
    <w:p w14:paraId="081665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6576" w14:textId="77777777">
      <w:r>
        <w:separator/>
      </w:r>
    </w:p>
  </w:footnote>
  <w:footnote w:type="continuationSeparator" w:id="0">
    <w:p w14:paraId="081665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A" w14:textId="77777777">
    <w:pPr>
      <w:pStyle w:val="Koptekst"/>
    </w:pPr>
    <w:r>
      <w:pict w14:anchorId="08166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B" w14:textId="77777777">
    <w:pPr>
      <w:pStyle w:val="Koptekst"/>
    </w:pPr>
    <w:r>
      <w:pict w14:anchorId="08166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E" w14:textId="77777777">
    <w:pPr>
      <w:pStyle w:val="Koptekst"/>
    </w:pPr>
    <w:r>
      <w:pict w14:anchorId="08166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791EECC4"/>
    <w:lvl w:ilvl="0" w:tplc="991E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10604">
    <w:abstractNumId w:val="19"/>
  </w:num>
  <w:num w:numId="2" w16cid:durableId="1883130888">
    <w:abstractNumId w:val="15"/>
  </w:num>
  <w:num w:numId="3" w16cid:durableId="1860047443">
    <w:abstractNumId w:val="10"/>
  </w:num>
  <w:num w:numId="4" w16cid:durableId="1865631193">
    <w:abstractNumId w:val="6"/>
  </w:num>
  <w:num w:numId="5" w16cid:durableId="1329595485">
    <w:abstractNumId w:val="5"/>
  </w:num>
  <w:num w:numId="6" w16cid:durableId="452477820">
    <w:abstractNumId w:val="9"/>
  </w:num>
  <w:num w:numId="7" w16cid:durableId="1650595615">
    <w:abstractNumId w:val="4"/>
  </w:num>
  <w:num w:numId="8" w16cid:durableId="2118985049">
    <w:abstractNumId w:val="3"/>
  </w:num>
  <w:num w:numId="9" w16cid:durableId="1563519848">
    <w:abstractNumId w:val="2"/>
  </w:num>
  <w:num w:numId="10" w16cid:durableId="449709171">
    <w:abstractNumId w:val="1"/>
  </w:num>
  <w:num w:numId="11" w16cid:durableId="107547678">
    <w:abstractNumId w:val="0"/>
  </w:num>
  <w:num w:numId="12" w16cid:durableId="105538863">
    <w:abstractNumId w:val="7"/>
  </w:num>
  <w:num w:numId="13" w16cid:durableId="1094090187">
    <w:abstractNumId w:val="8"/>
  </w:num>
  <w:num w:numId="14" w16cid:durableId="1151412198">
    <w:abstractNumId w:val="18"/>
  </w:num>
  <w:num w:numId="15" w16cid:durableId="110394600">
    <w:abstractNumId w:val="11"/>
  </w:num>
  <w:num w:numId="16" w16cid:durableId="1761297041">
    <w:abstractNumId w:val="17"/>
  </w:num>
  <w:num w:numId="17" w16cid:durableId="1578202537">
    <w:abstractNumId w:val="13"/>
  </w:num>
  <w:num w:numId="18" w16cid:durableId="1395667134">
    <w:abstractNumId w:val="16"/>
  </w:num>
  <w:num w:numId="19" w16cid:durableId="859398249">
    <w:abstractNumId w:val="12"/>
  </w:num>
  <w:num w:numId="20" w16cid:durableId="1868372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1A4B"/>
    <w:rsid w:val="000974F5"/>
    <w:rsid w:val="000A4893"/>
    <w:rsid w:val="000D4094"/>
    <w:rsid w:val="001470E4"/>
    <w:rsid w:val="00153EEE"/>
    <w:rsid w:val="001C548A"/>
    <w:rsid w:val="001C69B0"/>
    <w:rsid w:val="002047D0"/>
    <w:rsid w:val="00222F29"/>
    <w:rsid w:val="00232A66"/>
    <w:rsid w:val="00294B09"/>
    <w:rsid w:val="002A46E2"/>
    <w:rsid w:val="002D28BD"/>
    <w:rsid w:val="002F4432"/>
    <w:rsid w:val="00315892"/>
    <w:rsid w:val="00393524"/>
    <w:rsid w:val="003E0AA5"/>
    <w:rsid w:val="003E502D"/>
    <w:rsid w:val="004772FD"/>
    <w:rsid w:val="00485348"/>
    <w:rsid w:val="004929D2"/>
    <w:rsid w:val="004A6709"/>
    <w:rsid w:val="004B10FD"/>
    <w:rsid w:val="00515344"/>
    <w:rsid w:val="00522424"/>
    <w:rsid w:val="005761A4"/>
    <w:rsid w:val="00584936"/>
    <w:rsid w:val="005A1F6F"/>
    <w:rsid w:val="005F05CA"/>
    <w:rsid w:val="0061302D"/>
    <w:rsid w:val="006B03E9"/>
    <w:rsid w:val="006C3D0E"/>
    <w:rsid w:val="007244D2"/>
    <w:rsid w:val="00737673"/>
    <w:rsid w:val="00787799"/>
    <w:rsid w:val="007A06F7"/>
    <w:rsid w:val="007B4030"/>
    <w:rsid w:val="007D5206"/>
    <w:rsid w:val="007E31D1"/>
    <w:rsid w:val="00816D7F"/>
    <w:rsid w:val="00896FE2"/>
    <w:rsid w:val="008D1CFA"/>
    <w:rsid w:val="0092495C"/>
    <w:rsid w:val="0092529B"/>
    <w:rsid w:val="009A17EA"/>
    <w:rsid w:val="00A231A8"/>
    <w:rsid w:val="00A57E81"/>
    <w:rsid w:val="00B10DC4"/>
    <w:rsid w:val="00B20205"/>
    <w:rsid w:val="00B21D6F"/>
    <w:rsid w:val="00B33D5D"/>
    <w:rsid w:val="00B76125"/>
    <w:rsid w:val="00BC2A15"/>
    <w:rsid w:val="00C04B69"/>
    <w:rsid w:val="00C11DFF"/>
    <w:rsid w:val="00C662AE"/>
    <w:rsid w:val="00CB5A3D"/>
    <w:rsid w:val="00D00F9B"/>
    <w:rsid w:val="00D0178E"/>
    <w:rsid w:val="00D34B9C"/>
    <w:rsid w:val="00DA7063"/>
    <w:rsid w:val="00DB4C78"/>
    <w:rsid w:val="00DE055A"/>
    <w:rsid w:val="00E13EB5"/>
    <w:rsid w:val="00E623A1"/>
    <w:rsid w:val="00E62E87"/>
    <w:rsid w:val="00EA1E32"/>
    <w:rsid w:val="00EA646D"/>
    <w:rsid w:val="00F00D36"/>
    <w:rsid w:val="00F01670"/>
    <w:rsid w:val="00F12C0E"/>
    <w:rsid w:val="00F61016"/>
    <w:rsid w:val="050E343A"/>
    <w:rsid w:val="2D477A90"/>
    <w:rsid w:val="788963BF"/>
    <w:rsid w:val="7EDF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816654C"/>
  <w15:docId w15:val="{3080F60A-83F4-4E8D-9291-5AE90F36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35B0B-45E4-4392-82F6-209F313F4082}"/>
</file>

<file path=customXml/itemProps2.xml><?xml version="1.0" encoding="utf-8"?>
<ds:datastoreItem xmlns:ds="http://schemas.openxmlformats.org/officeDocument/2006/customXml" ds:itemID="{A0375BE4-9788-4A8F-91B7-B8961F81A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3DEF7-CCD4-408D-80A7-DBE114AE1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21</cp:revision>
  <cp:lastPrinted>2016-03-07T09:51:00Z</cp:lastPrinted>
  <dcterms:created xsi:type="dcterms:W3CDTF">2016-10-07T09:22:00Z</dcterms:created>
  <dcterms:modified xsi:type="dcterms:W3CDTF">2022-11-23T12:37:00Z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