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4EF0" w14:textId="77777777">
      <w:pPr>
        <w:pStyle w:val="Kop1"/>
      </w:pPr>
      <w:r>
        <w:t xml:space="preserve">Aufbauinnengitter DucoGrille Close M100</w:t>
      </w:r>
    </w:p>
    <w:p w14:paraId="2F834EF1" w14:textId="77777777">
      <w:pPr>
        <w:pStyle w:val="Geenafstand"/>
      </w:pPr>
    </w:p>
    <w:p w14:paraId="2F834EF2" w14:textId="075F0EF5">
      <w:pPr>
        <w:pStyle w:val="Geenafstand"/>
      </w:pPr>
      <w:r>
        <w:t xml:space="preserve">Hersteller: DUCO Ventilation &amp; Sun Control</w:t>
      </w:r>
    </w:p>
    <w:p w14:paraId="2F834EF3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Close M 100 ist ein abschließbares Aufbauinnengitter aus Alu-Strangpressprofilen. Die Kunststoff Schieber ermöglichen eine einstellbare Belüftung. DucoGrille Close M 100 wird standardmäßig in den Höhen 200 oder 300 mm angeboten und in Breiten bis maximal 1.000 mm.</w:t>
      </w:r>
    </w:p>
    <w:p w14:paraId="2F834EF4" w14:textId="77777777">
      <w:pPr>
        <w:pStyle w:val="Geenafstand"/>
      </w:pPr>
    </w:p>
    <w:p w14:paraId="2F834EF5" w14:textId="77777777">
      <w:pPr>
        <w:pStyle w:val="Kop2"/>
      </w:pPr>
      <w:r>
        <w:t>Produktmerkmale:</w:t>
      </w:r>
    </w:p>
    <w:p w14:paraId="2F834EF6" w14:textId="17A12339">
      <w:pPr>
        <w:pStyle w:val="Geenafstand"/>
        <w:numPr>
          <w:ilvl w:val="0"/>
          <w:numId w:val="15"/>
        </w:numPr>
      </w:pPr>
      <w:r>
        <w:t xml:space="preserve">Rahmenbreite: 13 mm</w:t>
      </w:r>
    </w:p>
    <w:p w14:paraId="2F834EF7" w14:textId="1BD10B4A">
      <w:pPr>
        <w:pStyle w:val="Geenafstand"/>
        <w:numPr>
          <w:ilvl w:val="0"/>
          <w:numId w:val="15"/>
        </w:numPr>
      </w:pPr>
      <w:r>
        <w:t xml:space="preserve">Rahmenanschlag: 20 mm</w:t>
      </w:r>
    </w:p>
    <w:p w14:paraId="2F834EF8" w14:textId="3DAAD798">
      <w:pPr>
        <w:pStyle w:val="Geenafstand"/>
        <w:numPr>
          <w:ilvl w:val="0"/>
          <w:numId w:val="15"/>
        </w:numPr>
      </w:pPr>
      <w:r>
        <w:t xml:space="preserve">Visueller freier Durchlass: 28 %</w:t>
      </w:r>
    </w:p>
    <w:p w14:paraId="2F834EF9" w14:textId="5E1DC785">
      <w:pPr>
        <w:pStyle w:val="Geenafstand"/>
        <w:numPr>
          <w:ilvl w:val="0"/>
          <w:numId w:val="15"/>
        </w:numPr>
      </w:pPr>
      <w:r>
        <w:t xml:space="preserve">Physischer freier Durchlass: 28 %</w:t>
      </w:r>
    </w:p>
    <w:p w14:paraId="2F834EFA" w14:textId="77777777">
      <w:pPr>
        <w:pStyle w:val="Geenafstand"/>
      </w:pPr>
    </w:p>
    <w:p w14:paraId="2F834EFB" w14:textId="77777777">
      <w:pPr>
        <w:pStyle w:val="Kop2"/>
      </w:pPr>
      <w:r>
        <w:t xml:space="preserve">Zubehör (im Lieferumfang enthalten):</w:t>
      </w:r>
    </w:p>
    <w:p w14:paraId="2F834EFC" w14:textId="77777777">
      <w:pPr>
        <w:pStyle w:val="Geenafstand"/>
        <w:numPr>
          <w:ilvl w:val="0"/>
          <w:numId w:val="18"/>
        </w:numPr>
      </w:pPr>
      <w:r>
        <w:t>Montageanker</w:t>
      </w:r>
    </w:p>
    <w:p w14:paraId="2F834EFD" w14:textId="77777777">
      <w:pPr>
        <w:pStyle w:val="Geenafstand"/>
      </w:pPr>
    </w:p>
    <w:p w14:paraId="2F834EFE" w14:textId="77777777">
      <w:pPr>
        <w:pStyle w:val="Kop2"/>
      </w:pPr>
      <w:r>
        <w:t>Oberflächenbehandlung:</w:t>
      </w:r>
    </w:p>
    <w:p w14:paraId="2F834EFF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2F834F00" w14:textId="113C45CF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2F834F01" w14:textId="7B0BF123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2F834F02" w14:textId="77777777">
      <w:pPr>
        <w:pStyle w:val="Geenafstand"/>
        <w:rPr>
          <w:highlight w:val="yellow"/>
        </w:rPr>
      </w:pPr>
    </w:p>
    <w:p w14:paraId="2F834F03" w14:textId="77777777">
      <w:pPr>
        <w:pStyle w:val="Kop2"/>
      </w:pPr>
      <w:r>
        <w:t xml:space="preserve">Funktionelle Merkmale:</w:t>
      </w:r>
    </w:p>
    <w:p w14:paraId="2F834F04" w14:textId="77777777">
      <w:pPr>
        <w:pStyle w:val="Kop3"/>
        <w:numPr>
          <w:ilvl w:val="0"/>
          <w:numId w:val="17"/>
        </w:numPr>
      </w:pPr>
      <w:r>
        <w:t>Durchflussleistung:</w:t>
      </w:r>
    </w:p>
    <w:p w14:paraId="2F834F05" w14:textId="0FE7DDB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89,00</w:t>
      </w:r>
    </w:p>
    <w:p w14:paraId="2F834F06" w14:textId="4610BF8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89,00</w:t>
      </w:r>
    </w:p>
    <w:p w14:paraId="2F834F07" w14:textId="73BB880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0,106</w:t>
      </w:r>
    </w:p>
    <w:p w14:paraId="2F834F08" w14:textId="314D70E3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0,106</w:t>
      </w:r>
    </w:p>
    <w:p w14:paraId="2F834F09" w14:textId="77777777">
      <w:pPr>
        <w:pStyle w:val="Geenafstand"/>
        <w:rPr>
          <w:rFonts w:cs="Tahoma"/>
        </w:rPr>
      </w:pPr>
    </w:p>
    <w:p w14:paraId="2F834F0A" w14:textId="77777777">
      <w:pPr>
        <w:pStyle w:val="Kop2"/>
      </w:pPr>
      <w:r>
        <w:t xml:space="preserve">Entspricht den Normen oder wurde nach diesen getestet:</w:t>
      </w:r>
    </w:p>
    <w:p w14:paraId="2F834F0B" w14:textId="2BC90E3A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2F834F0C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F834F0D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2F834F0E" w14:textId="5B339345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064C" w14:textId="77777777">
      <w:r>
        <w:separator/>
      </w:r>
    </w:p>
  </w:endnote>
  <w:endnote w:type="continuationSeparator" w:id="0">
    <w:p w14:paraId="32D2B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6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F218" w14:textId="77777777">
      <w:r>
        <w:separator/>
      </w:r>
    </w:p>
  </w:footnote>
  <w:footnote w:type="continuationSeparator" w:id="0">
    <w:p w14:paraId="621A7A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3" w14:textId="77777777">
    <w:pPr>
      <w:pStyle w:val="Koptekst"/>
    </w:pPr>
    <w:r>
      <w:pict w14:anchorId="2F834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4" w14:textId="77777777">
    <w:pPr>
      <w:pStyle w:val="Koptekst"/>
    </w:pPr>
    <w:r>
      <w:pict w14:anchorId="2F834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7" w14:textId="77777777">
    <w:pPr>
      <w:pStyle w:val="Koptekst"/>
    </w:pPr>
    <w:r>
      <w:pict w14:anchorId="2F834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7932">
    <w:abstractNumId w:val="22"/>
  </w:num>
  <w:num w:numId="2" w16cid:durableId="745690766">
    <w:abstractNumId w:val="18"/>
  </w:num>
  <w:num w:numId="3" w16cid:durableId="1147169854">
    <w:abstractNumId w:val="10"/>
  </w:num>
  <w:num w:numId="4" w16cid:durableId="525564684">
    <w:abstractNumId w:val="6"/>
  </w:num>
  <w:num w:numId="5" w16cid:durableId="1121848554">
    <w:abstractNumId w:val="5"/>
  </w:num>
  <w:num w:numId="6" w16cid:durableId="1012535053">
    <w:abstractNumId w:val="9"/>
  </w:num>
  <w:num w:numId="7" w16cid:durableId="1028917155">
    <w:abstractNumId w:val="4"/>
  </w:num>
  <w:num w:numId="8" w16cid:durableId="1392534990">
    <w:abstractNumId w:val="3"/>
  </w:num>
  <w:num w:numId="9" w16cid:durableId="545331742">
    <w:abstractNumId w:val="2"/>
  </w:num>
  <w:num w:numId="10" w16cid:durableId="2027900288">
    <w:abstractNumId w:val="1"/>
  </w:num>
  <w:num w:numId="11" w16cid:durableId="1256286395">
    <w:abstractNumId w:val="0"/>
  </w:num>
  <w:num w:numId="12" w16cid:durableId="149567191">
    <w:abstractNumId w:val="7"/>
  </w:num>
  <w:num w:numId="13" w16cid:durableId="197595335">
    <w:abstractNumId w:val="8"/>
  </w:num>
  <w:num w:numId="14" w16cid:durableId="1517698141">
    <w:abstractNumId w:val="21"/>
  </w:num>
  <w:num w:numId="15" w16cid:durableId="1493332762">
    <w:abstractNumId w:val="12"/>
  </w:num>
  <w:num w:numId="16" w16cid:durableId="1604417611">
    <w:abstractNumId w:val="20"/>
  </w:num>
  <w:num w:numId="17" w16cid:durableId="802694050">
    <w:abstractNumId w:val="14"/>
  </w:num>
  <w:num w:numId="18" w16cid:durableId="84621417">
    <w:abstractNumId w:val="19"/>
  </w:num>
  <w:num w:numId="19" w16cid:durableId="1689485039">
    <w:abstractNumId w:val="13"/>
  </w:num>
  <w:num w:numId="20" w16cid:durableId="1917131568">
    <w:abstractNumId w:val="17"/>
  </w:num>
  <w:num w:numId="21" w16cid:durableId="617372950">
    <w:abstractNumId w:val="15"/>
  </w:num>
  <w:num w:numId="22" w16cid:durableId="2025933864">
    <w:abstractNumId w:val="11"/>
  </w:num>
  <w:num w:numId="23" w16cid:durableId="886071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6F20DB"/>
    <w:rsid w:val="00735DA3"/>
    <w:rsid w:val="00737673"/>
    <w:rsid w:val="00787799"/>
    <w:rsid w:val="007A06F7"/>
    <w:rsid w:val="007B4030"/>
    <w:rsid w:val="007D5206"/>
    <w:rsid w:val="00816D7F"/>
    <w:rsid w:val="008C0694"/>
    <w:rsid w:val="008D1CFA"/>
    <w:rsid w:val="00907396"/>
    <w:rsid w:val="0092495C"/>
    <w:rsid w:val="009A17EA"/>
    <w:rsid w:val="009E48BB"/>
    <w:rsid w:val="00A231A8"/>
    <w:rsid w:val="00A52BEC"/>
    <w:rsid w:val="00AD47C5"/>
    <w:rsid w:val="00AD7B0A"/>
    <w:rsid w:val="00B10DC4"/>
    <w:rsid w:val="00B20205"/>
    <w:rsid w:val="00B21D6F"/>
    <w:rsid w:val="00B33D5D"/>
    <w:rsid w:val="00B73824"/>
    <w:rsid w:val="00BC2A15"/>
    <w:rsid w:val="00C11DFF"/>
    <w:rsid w:val="00CA398E"/>
    <w:rsid w:val="00CB5A3D"/>
    <w:rsid w:val="00D0178E"/>
    <w:rsid w:val="00D34B9C"/>
    <w:rsid w:val="00D565CD"/>
    <w:rsid w:val="00DA7063"/>
    <w:rsid w:val="00DB27BA"/>
    <w:rsid w:val="00E1209B"/>
    <w:rsid w:val="00E623A1"/>
    <w:rsid w:val="00E62CB3"/>
    <w:rsid w:val="00F01670"/>
    <w:rsid w:val="00F12C0E"/>
    <w:rsid w:val="00F61016"/>
    <w:rsid w:val="00FB340A"/>
    <w:rsid w:val="1C92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34EF0"/>
  <w15:docId w15:val="{7D181EC6-43E8-41DB-A39B-32D1DA1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E1692-EB4B-4E69-BFE7-BA26E3DA3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878D8-EFD3-495D-9A76-55680234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42E4A-37E8-4D1E-A637-7D7747857380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14</cp:revision>
  <cp:lastPrinted>2016-03-07T09:51:00Z</cp:lastPrinted>
  <dcterms:created xsi:type="dcterms:W3CDTF">2016-09-28T14:31:00Z</dcterms:created>
  <dcterms:modified xsi:type="dcterms:W3CDTF">2022-12-02T10:43:00Z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