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6D16" w14:textId="3363A217" w:rsidR="00D77227" w:rsidRDefault="00000000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Selbstregulierender schallabsorbierender und feuerbeständiger Fensterlüfter</w:t>
      </w:r>
      <w:r>
        <w:rPr>
          <w:rStyle w:val="MeetChar"/>
        </w:rPr>
        <w:t xml:space="preserve">  VH mm</w:t>
      </w:r>
      <w:bookmarkEnd w:id="0"/>
      <w:bookmarkEnd w:id="1"/>
      <w:bookmarkEnd w:id="2"/>
      <w:bookmarkEnd w:id="3"/>
      <w:r>
        <w:rPr>
          <w:rStyle w:val="MerkChar"/>
        </w:rPr>
        <w:t xml:space="preserve">  </w:t>
      </w:r>
      <w:r>
        <w:rPr>
          <w:rStyle w:val="Referentie"/>
        </w:rPr>
        <w:t>DUCO Ventilation &amp; Sun Control - FireMax EW 30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06BDFF7" w14:textId="77777777" w:rsidR="00D77227" w:rsidRDefault="00000000">
      <w:pPr>
        <w:pStyle w:val="Kop5"/>
      </w:pPr>
      <w:r>
        <w:t>Beschreibung:</w:t>
      </w:r>
    </w:p>
    <w:p w14:paraId="59FECE42" w14:textId="77777777" w:rsidR="00D77227" w:rsidRDefault="00000000">
      <w:r>
        <w:rPr>
          <w:rStyle w:val="MerkChar"/>
        </w:rPr>
        <w:t>FireMax EW 30 ZR</w:t>
      </w:r>
      <w:r>
        <w:t>, wärmegedämmter, feuerbeständiger und schalldämmender Fensterlüfter aus Aluminium.</w:t>
      </w:r>
    </w:p>
    <w:p w14:paraId="1F3B8ECC" w14:textId="77777777" w:rsidR="00D77227" w:rsidRDefault="00D77227"/>
    <w:p w14:paraId="4AE1F343" w14:textId="77777777" w:rsidR="00D77227" w:rsidRPr="0026414B" w:rsidRDefault="00000000">
      <w:pPr>
        <w:rPr>
          <w:lang w:val="fr-FR"/>
        </w:rPr>
      </w:pPr>
      <w:proofErr w:type="spellStart"/>
      <w:r w:rsidRPr="0026414B">
        <w:rPr>
          <w:lang w:val="fr-FR"/>
        </w:rPr>
        <w:t>Für</w:t>
      </w:r>
      <w:proofErr w:type="spellEnd"/>
      <w:r w:rsidRPr="0026414B">
        <w:rPr>
          <w:lang w:val="fr-FR"/>
        </w:rPr>
        <w:t xml:space="preserve"> Montage </w:t>
      </w:r>
      <w:proofErr w:type="spellStart"/>
      <w:r w:rsidRPr="0026414B">
        <w:rPr>
          <w:lang w:val="fr-FR"/>
        </w:rPr>
        <w:t>auf</w:t>
      </w:r>
      <w:proofErr w:type="spellEnd"/>
      <w:r w:rsidRPr="0026414B">
        <w:rPr>
          <w:lang w:val="fr-FR"/>
        </w:rPr>
        <w:t xml:space="preserve"> Glas </w:t>
      </w:r>
      <w:proofErr w:type="spellStart"/>
      <w:r w:rsidRPr="0026414B">
        <w:rPr>
          <w:lang w:val="fr-FR"/>
        </w:rPr>
        <w:t>geeignet</w:t>
      </w:r>
      <w:proofErr w:type="spellEnd"/>
      <w:r w:rsidRPr="0026414B">
        <w:rPr>
          <w:lang w:val="fr-FR"/>
        </w:rPr>
        <w:t>.</w:t>
      </w:r>
    </w:p>
    <w:p w14:paraId="593E324C" w14:textId="77777777" w:rsidR="00D77227" w:rsidRDefault="00000000">
      <w:proofErr w:type="spellStart"/>
      <w:r>
        <w:t>Innenhaube</w:t>
      </w:r>
      <w:proofErr w:type="spellEnd"/>
      <w:r>
        <w:t xml:space="preserve">: </w:t>
      </w:r>
      <w:proofErr w:type="spellStart"/>
      <w:r>
        <w:t>abnehmbar</w:t>
      </w:r>
      <w:proofErr w:type="spellEnd"/>
      <w:r>
        <w:t xml:space="preserve">, </w:t>
      </w:r>
      <w:proofErr w:type="spellStart"/>
      <w:r>
        <w:t>waschbar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gestanzt.</w:t>
      </w:r>
    </w:p>
    <w:p w14:paraId="421C6919" w14:textId="77777777" w:rsidR="00D77227" w:rsidRDefault="00000000">
      <w:r>
        <w:t>Dichtung: Lüftungsklappe aus Aluminium.</w:t>
      </w:r>
    </w:p>
    <w:p w14:paraId="56F8B59A" w14:textId="77777777" w:rsidR="00D77227" w:rsidRDefault="00000000">
      <w:r>
        <w:t>Die selbstregulierende Klappe sorgt für Energieeinsparungen und eine konstante Durchflussmenge.</w:t>
      </w:r>
    </w:p>
    <w:p w14:paraId="1E5BC6C4" w14:textId="77777777" w:rsidR="00D77227" w:rsidRDefault="00000000">
      <w:r>
        <w:t>Bedienung: ist stufenlos einstellbar.</w:t>
      </w:r>
    </w:p>
    <w:p w14:paraId="41E4FD4F" w14:textId="77777777" w:rsidR="00D77227" w:rsidRDefault="00000000">
      <w:r>
        <w:t>Die geöffnete/geschlossene Position ist durch eine grün/rote Anzeige sichtbar.</w:t>
      </w:r>
    </w:p>
    <w:p w14:paraId="08D68AB5" w14:textId="77777777" w:rsidR="00D77227" w:rsidRDefault="00000000">
      <w:r>
        <w:t>Dämpfungsmaterial: für Situationen mit leichter Lärmbelästigung.</w:t>
      </w:r>
    </w:p>
    <w:p w14:paraId="2993EE6A" w14:textId="77777777" w:rsidR="00D77227" w:rsidRDefault="00D77227"/>
    <w:p w14:paraId="2B2E15E0" w14:textId="77777777" w:rsidR="00D77227" w:rsidRDefault="00000000">
      <w:pPr>
        <w:pStyle w:val="Kop5"/>
      </w:pPr>
      <w:r>
        <w:t>Material:</w:t>
      </w:r>
    </w:p>
    <w:p w14:paraId="220A0326" w14:textId="6948485C" w:rsidR="00D77227" w:rsidRDefault="00000000">
      <w:r>
        <w:t>Aluminium: EN AW – 6063 T66, Edelstahl 304</w:t>
      </w:r>
    </w:p>
    <w:p w14:paraId="702D8823" w14:textId="5D8F7B39" w:rsidR="00D77227" w:rsidRDefault="00000000">
      <w:r>
        <w:t>Kunststoffteile: ABS und PVC (schlagfest, farbecht und wetterfest).</w:t>
      </w:r>
    </w:p>
    <w:p w14:paraId="14C39B13" w14:textId="62A29FC5" w:rsidR="00D77227" w:rsidRDefault="00000000">
      <w:r>
        <w:t>Feuerbeständiger Streifen/Block</w:t>
      </w:r>
    </w:p>
    <w:p w14:paraId="1DCC9CF4" w14:textId="77777777" w:rsidR="00D77227" w:rsidRDefault="00D77227"/>
    <w:p w14:paraId="68D8AE75" w14:textId="776E03CB" w:rsidR="00D77227" w:rsidRDefault="00000000">
      <w:pPr>
        <w:pStyle w:val="Kop5"/>
      </w:pPr>
      <w:r>
        <w:t>Oberflächenbehandlung:</w:t>
      </w:r>
    </w:p>
    <w:p w14:paraId="5BA9A202" w14:textId="3EEC68AB" w:rsidR="00D77227" w:rsidRDefault="000000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</w:rPr>
      </w:pPr>
      <w:r>
        <w:rPr>
          <w:rStyle w:val="normaltextrun"/>
          <w:rFonts w:ascii="Calibri" w:hAnsi="Calibri" w:cs="Calibri"/>
          <w:sz w:val="20"/>
        </w:rPr>
        <w:t>Pulverbeschichtung (Emaillierter Polyester-Pulverlack): gemäß Qualicoat Seaside Typ A, Schichtdicke 60-80 um</w:t>
      </w:r>
    </w:p>
    <w:p w14:paraId="1914FB15" w14:textId="77777777" w:rsidR="00D77227" w:rsidRDefault="00D77227"/>
    <w:p w14:paraId="478DAC2E" w14:textId="057F3EE3" w:rsidR="00D77227" w:rsidRDefault="00000000">
      <w:pPr>
        <w:pStyle w:val="Kop5"/>
      </w:pPr>
      <w:r>
        <w:t>Verfügbare Farben:</w:t>
      </w:r>
    </w:p>
    <w:p w14:paraId="211332E9" w14:textId="0E71E650" w:rsidR="00D77227" w:rsidRPr="0026414B" w:rsidRDefault="000000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lang w:val="fr-FR"/>
        </w:rPr>
      </w:pPr>
      <w:r w:rsidRPr="0026414B">
        <w:rPr>
          <w:rStyle w:val="normaltextrun"/>
          <w:rFonts w:ascii="Calibri" w:hAnsi="Calibri" w:cs="Calibri"/>
          <w:sz w:val="20"/>
          <w:lang w:val="fr-FR"/>
        </w:rPr>
        <w:t>Standard RAL-</w:t>
      </w:r>
      <w:proofErr w:type="spellStart"/>
      <w:r w:rsidRPr="0026414B">
        <w:rPr>
          <w:rStyle w:val="normaltextrun"/>
          <w:rFonts w:ascii="Calibri" w:hAnsi="Calibri" w:cs="Calibri"/>
          <w:sz w:val="20"/>
          <w:lang w:val="fr-FR"/>
        </w:rPr>
        <w:t>Farben</w:t>
      </w:r>
      <w:proofErr w:type="spellEnd"/>
      <w:r w:rsidRPr="0026414B">
        <w:rPr>
          <w:rStyle w:val="normaltextrun"/>
          <w:rFonts w:ascii="Calibri" w:hAnsi="Calibri" w:cs="Calibri"/>
          <w:sz w:val="20"/>
          <w:lang w:val="fr-FR"/>
        </w:rPr>
        <w:t xml:space="preserve"> 70% </w:t>
      </w:r>
      <w:proofErr w:type="spellStart"/>
      <w:r w:rsidRPr="0026414B">
        <w:rPr>
          <w:rStyle w:val="normaltextrun"/>
          <w:rFonts w:ascii="Calibri" w:hAnsi="Calibri" w:cs="Calibri"/>
          <w:sz w:val="20"/>
          <w:lang w:val="fr-FR"/>
        </w:rPr>
        <w:t>Glanz</w:t>
      </w:r>
      <w:proofErr w:type="spellEnd"/>
      <w:r w:rsidRPr="0026414B">
        <w:rPr>
          <w:rStyle w:val="normaltextrun"/>
          <w:rFonts w:ascii="Calibri" w:hAnsi="Calibri" w:cs="Calibri"/>
          <w:sz w:val="20"/>
          <w:lang w:val="fr-FR"/>
        </w:rPr>
        <w:t xml:space="preserve"> (</w:t>
      </w:r>
      <w:proofErr w:type="spellStart"/>
      <w:r w:rsidRPr="0026414B">
        <w:rPr>
          <w:rStyle w:val="normaltextrun"/>
          <w:rFonts w:ascii="Calibri" w:hAnsi="Calibri" w:cs="Calibri"/>
          <w:sz w:val="20"/>
          <w:lang w:val="fr-FR"/>
        </w:rPr>
        <w:t>außer</w:t>
      </w:r>
      <w:proofErr w:type="spellEnd"/>
      <w:r w:rsidRPr="0026414B">
        <w:rPr>
          <w:rStyle w:val="normaltextrun"/>
          <w:rFonts w:ascii="Calibri" w:hAnsi="Calibri" w:cs="Calibri"/>
          <w:sz w:val="20"/>
          <w:lang w:val="fr-FR"/>
        </w:rPr>
        <w:t xml:space="preserve"> RAL 9010: 90% </w:t>
      </w:r>
      <w:proofErr w:type="spellStart"/>
      <w:r w:rsidRPr="0026414B">
        <w:rPr>
          <w:rStyle w:val="normaltextrun"/>
          <w:rFonts w:ascii="Calibri" w:hAnsi="Calibri" w:cs="Calibri"/>
          <w:sz w:val="20"/>
          <w:lang w:val="fr-FR"/>
        </w:rPr>
        <w:t>Glanz</w:t>
      </w:r>
      <w:proofErr w:type="spellEnd"/>
      <w:r w:rsidRPr="0026414B">
        <w:rPr>
          <w:rStyle w:val="normaltextrun"/>
          <w:rFonts w:ascii="Calibri" w:hAnsi="Calibri" w:cs="Calibri"/>
          <w:sz w:val="20"/>
          <w:lang w:val="fr-FR"/>
        </w:rPr>
        <w:t xml:space="preserve">); </w:t>
      </w:r>
      <w:proofErr w:type="spellStart"/>
      <w:r w:rsidRPr="0026414B">
        <w:rPr>
          <w:rStyle w:val="normaltextrun"/>
          <w:rFonts w:ascii="Calibri" w:hAnsi="Calibri" w:cs="Calibri"/>
          <w:sz w:val="20"/>
          <w:lang w:val="fr-FR"/>
        </w:rPr>
        <w:t>matt</w:t>
      </w:r>
      <w:proofErr w:type="spellEnd"/>
      <w:r w:rsidRPr="0026414B">
        <w:rPr>
          <w:rStyle w:val="normaltextrun"/>
          <w:rFonts w:ascii="Calibri" w:hAnsi="Calibri" w:cs="Calibri"/>
          <w:sz w:val="20"/>
          <w:lang w:val="fr-FR"/>
        </w:rPr>
        <w:t xml:space="preserve"> 30% </w:t>
      </w:r>
      <w:proofErr w:type="spellStart"/>
      <w:r w:rsidRPr="0026414B">
        <w:rPr>
          <w:rStyle w:val="normaltextrun"/>
          <w:rFonts w:ascii="Calibri" w:hAnsi="Calibri" w:cs="Calibri"/>
          <w:sz w:val="20"/>
          <w:lang w:val="fr-FR"/>
        </w:rPr>
        <w:t>Glanz</w:t>
      </w:r>
      <w:proofErr w:type="spellEnd"/>
      <w:r w:rsidRPr="0026414B">
        <w:rPr>
          <w:rStyle w:val="normaltextrun"/>
          <w:rFonts w:ascii="Calibri" w:hAnsi="Calibri" w:cs="Calibri"/>
          <w:sz w:val="20"/>
          <w:lang w:val="fr-FR"/>
        </w:rPr>
        <w:t xml:space="preserve">; </w:t>
      </w:r>
      <w:proofErr w:type="spellStart"/>
      <w:r w:rsidRPr="0026414B">
        <w:rPr>
          <w:rStyle w:val="normaltextrun"/>
          <w:rFonts w:ascii="Calibri" w:hAnsi="Calibri" w:cs="Calibri"/>
          <w:sz w:val="20"/>
          <w:lang w:val="fr-FR"/>
        </w:rPr>
        <w:t>Feinstruktur</w:t>
      </w:r>
      <w:proofErr w:type="spellEnd"/>
    </w:p>
    <w:p w14:paraId="7894D215" w14:textId="429D359F" w:rsidR="00D77227" w:rsidRDefault="000000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DAR</w:t>
      </w:r>
    </w:p>
    <w:p w14:paraId="004C6DBD" w14:textId="241EF532" w:rsidR="00D77227" w:rsidRDefault="000000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Zweifarbig</w:t>
      </w:r>
    </w:p>
    <w:p w14:paraId="09A2E70D" w14:textId="775FFC2A" w:rsidR="00D77227" w:rsidRDefault="000000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Mögliche Farben der Endkappen: Weiß/Schwarz</w:t>
      </w:r>
    </w:p>
    <w:p w14:paraId="3AB9F011" w14:textId="77777777" w:rsidR="00D77227" w:rsidRDefault="00D77227"/>
    <w:p w14:paraId="7D0BCDA8" w14:textId="77777777" w:rsidR="00D77227" w:rsidRDefault="00000000">
      <w:pPr>
        <w:pStyle w:val="P68B1DB1-Kop51"/>
      </w:pPr>
      <w:r>
        <w:t>Technische Daten</w:t>
      </w:r>
    </w:p>
    <w:p w14:paraId="6F3CF7B4" w14:textId="23246F76" w:rsidR="00D77227" w:rsidRDefault="00000000">
      <w:pPr>
        <w:rPr>
          <w:rStyle w:val="MerkChar"/>
        </w:rPr>
      </w:pPr>
      <w:r>
        <w:t xml:space="preserve">Lüftungswerte </w:t>
      </w:r>
      <w:r>
        <w:rPr>
          <w:rStyle w:val="MerkChar"/>
        </w:rPr>
        <w:t>FireMax EW 30 ZR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5"/>
        <w:gridCol w:w="1408"/>
        <w:gridCol w:w="1277"/>
        <w:gridCol w:w="1273"/>
        <w:gridCol w:w="1389"/>
        <w:gridCol w:w="1938"/>
        <w:gridCol w:w="1279"/>
      </w:tblGrid>
      <w:tr w:rsidR="00D77227" w14:paraId="506EEBC2" w14:textId="77777777">
        <w:trPr>
          <w:trHeight w:val="455"/>
          <w:jc w:val="center"/>
        </w:trPr>
        <w:tc>
          <w:tcPr>
            <w:tcW w:w="621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10F7A636" w14:textId="77777777" w:rsidR="00D77227" w:rsidRDefault="00000000">
            <w:pPr>
              <w:pStyle w:val="P68B1DB1-Standaard2"/>
              <w:jc w:val="center"/>
            </w:pPr>
            <w:r>
              <w:t>Luftspalt</w:t>
            </w:r>
          </w:p>
        </w:tc>
        <w:tc>
          <w:tcPr>
            <w:tcW w:w="1373" w:type="pct"/>
            <w:gridSpan w:val="2"/>
            <w:shd w:val="clear" w:color="auto" w:fill="D6E3BC" w:themeFill="accent3" w:themeFillTint="66"/>
            <w:noWrap/>
            <w:vAlign w:val="center"/>
            <w:hideMark/>
          </w:tcPr>
          <w:p w14:paraId="07B015CD" w14:textId="77777777" w:rsidR="00D77227" w:rsidRDefault="00000000">
            <w:pPr>
              <w:pStyle w:val="P68B1DB1-Standaard2"/>
              <w:jc w:val="center"/>
            </w:pPr>
            <w:r>
              <w:t>Lüftungsleistung (Q) in l/s/m bei...</w:t>
            </w:r>
          </w:p>
        </w:tc>
        <w:tc>
          <w:tcPr>
            <w:tcW w:w="1361" w:type="pct"/>
            <w:gridSpan w:val="2"/>
            <w:shd w:val="clear" w:color="auto" w:fill="D6E3BC" w:themeFill="accent3" w:themeFillTint="66"/>
            <w:vAlign w:val="center"/>
            <w:hideMark/>
          </w:tcPr>
          <w:p w14:paraId="09410516" w14:textId="77777777" w:rsidR="00D77227" w:rsidRDefault="00000000">
            <w:pPr>
              <w:pStyle w:val="P68B1DB1-Standaard2"/>
              <w:jc w:val="center"/>
            </w:pPr>
            <w:r>
              <w:t>Lüftungsleistung (Q) in m3/h/m bei...</w:t>
            </w:r>
          </w:p>
        </w:tc>
        <w:tc>
          <w:tcPr>
            <w:tcW w:w="991" w:type="pct"/>
            <w:vMerge w:val="restart"/>
            <w:shd w:val="clear" w:color="auto" w:fill="D6E3BC" w:themeFill="accent3" w:themeFillTint="66"/>
            <w:noWrap/>
            <w:vAlign w:val="center"/>
          </w:tcPr>
          <w:p w14:paraId="1E6CC588" w14:textId="77777777" w:rsidR="00D77227" w:rsidRDefault="00000000">
            <w:pPr>
              <w:pStyle w:val="P68B1DB1-Standaard2"/>
              <w:jc w:val="center"/>
            </w:pPr>
            <w:r>
              <w:t>Äquivalenter Raum</w:t>
            </w:r>
          </w:p>
          <w:p w14:paraId="4DE2B026" w14:textId="77777777" w:rsidR="00D77227" w:rsidRDefault="00000000">
            <w:pPr>
              <w:pStyle w:val="P68B1DB1-Standaard2"/>
              <w:jc w:val="center"/>
            </w:pPr>
            <w:r>
              <w:t>bei 1 Pa</w:t>
            </w:r>
          </w:p>
          <w:p w14:paraId="0C8C6F0F" w14:textId="77777777" w:rsidR="00D77227" w:rsidRDefault="00000000">
            <w:pPr>
              <w:pStyle w:val="P68B1DB1-P68B1DB1-Standaard22"/>
              <w:jc w:val="center"/>
            </w:pPr>
            <w:r>
              <w:t>in mm²/m</w:t>
            </w:r>
          </w:p>
        </w:tc>
        <w:tc>
          <w:tcPr>
            <w:tcW w:w="654" w:type="pct"/>
            <w:vMerge w:val="restart"/>
            <w:shd w:val="clear" w:color="auto" w:fill="D6E3BC" w:themeFill="accent3" w:themeFillTint="66"/>
            <w:vAlign w:val="center"/>
          </w:tcPr>
          <w:p w14:paraId="028D5058" w14:textId="77777777" w:rsidR="00D77227" w:rsidRDefault="00000000">
            <w:pPr>
              <w:pStyle w:val="P68B1DB1-Standaard2"/>
              <w:jc w:val="center"/>
            </w:pPr>
            <w:r>
              <w:t>Geometrischer Freiraum</w:t>
            </w:r>
          </w:p>
          <w:p w14:paraId="024FF4CC" w14:textId="77777777" w:rsidR="00D77227" w:rsidRDefault="00000000">
            <w:pPr>
              <w:pStyle w:val="P68B1DB1-P68B1DB1-Standaard22"/>
              <w:jc w:val="center"/>
            </w:pPr>
            <w:r>
              <w:t>in mm²/m</w:t>
            </w:r>
          </w:p>
        </w:tc>
      </w:tr>
      <w:tr w:rsidR="00D77227" w14:paraId="0A95C475" w14:textId="77777777">
        <w:trPr>
          <w:trHeight w:val="926"/>
          <w:jc w:val="center"/>
        </w:trPr>
        <w:tc>
          <w:tcPr>
            <w:tcW w:w="621" w:type="pct"/>
            <w:vMerge/>
            <w:vAlign w:val="center"/>
            <w:hideMark/>
          </w:tcPr>
          <w:p w14:paraId="4A576469" w14:textId="77777777" w:rsidR="00D77227" w:rsidRDefault="00D7722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20" w:type="pct"/>
            <w:shd w:val="clear" w:color="auto" w:fill="D6E3BC" w:themeFill="accent3" w:themeFillTint="66"/>
            <w:vAlign w:val="center"/>
            <w:hideMark/>
          </w:tcPr>
          <w:p w14:paraId="15B3FAC5" w14:textId="77777777" w:rsidR="00D77227" w:rsidRDefault="00000000">
            <w:pPr>
              <w:pStyle w:val="P68B1DB1-Standaard2"/>
              <w:jc w:val="center"/>
            </w:pPr>
            <w:r>
              <w:t>2 Pa</w:t>
            </w:r>
          </w:p>
        </w:tc>
        <w:tc>
          <w:tcPr>
            <w:tcW w:w="653" w:type="pct"/>
            <w:shd w:val="clear" w:color="auto" w:fill="D6E3BC" w:themeFill="accent3" w:themeFillTint="66"/>
            <w:vAlign w:val="center"/>
          </w:tcPr>
          <w:p w14:paraId="34A81D40" w14:textId="77777777" w:rsidR="00D77227" w:rsidRDefault="00000000">
            <w:pPr>
              <w:pStyle w:val="P68B1DB1-Standaard2"/>
              <w:jc w:val="center"/>
            </w:pPr>
            <w:r>
              <w:t>10 Pa</w:t>
            </w:r>
          </w:p>
        </w:tc>
        <w:tc>
          <w:tcPr>
            <w:tcW w:w="651" w:type="pct"/>
            <w:shd w:val="clear" w:color="auto" w:fill="D6E3BC" w:themeFill="accent3" w:themeFillTint="66"/>
            <w:vAlign w:val="center"/>
          </w:tcPr>
          <w:p w14:paraId="3076F73E" w14:textId="77777777" w:rsidR="00D77227" w:rsidRDefault="00000000">
            <w:pPr>
              <w:pStyle w:val="P68B1DB1-Standaard2"/>
              <w:jc w:val="center"/>
            </w:pPr>
            <w:r>
              <w:t>2 Pa</w:t>
            </w:r>
          </w:p>
        </w:tc>
        <w:tc>
          <w:tcPr>
            <w:tcW w:w="710" w:type="pct"/>
            <w:shd w:val="clear" w:color="auto" w:fill="D6E3BC" w:themeFill="accent3" w:themeFillTint="66"/>
            <w:vAlign w:val="center"/>
          </w:tcPr>
          <w:p w14:paraId="5EF7DAF1" w14:textId="77777777" w:rsidR="00D77227" w:rsidRDefault="00000000">
            <w:pPr>
              <w:pStyle w:val="P68B1DB1-Standaard2"/>
              <w:jc w:val="center"/>
            </w:pPr>
            <w:r>
              <w:t>10 Pa</w:t>
            </w:r>
          </w:p>
        </w:tc>
        <w:tc>
          <w:tcPr>
            <w:tcW w:w="991" w:type="pct"/>
            <w:vMerge/>
            <w:noWrap/>
            <w:vAlign w:val="center"/>
            <w:hideMark/>
          </w:tcPr>
          <w:p w14:paraId="65972C16" w14:textId="77777777" w:rsidR="00D77227" w:rsidRDefault="00D77227">
            <w:pPr>
              <w:pStyle w:val="P68B1DB1-Standaard2"/>
              <w:jc w:val="center"/>
            </w:pPr>
          </w:p>
        </w:tc>
        <w:tc>
          <w:tcPr>
            <w:tcW w:w="654" w:type="pct"/>
            <w:vMerge/>
          </w:tcPr>
          <w:p w14:paraId="73832E57" w14:textId="77777777" w:rsidR="00D77227" w:rsidRDefault="00D77227">
            <w:pPr>
              <w:pStyle w:val="P68B1DB1-Standaard2"/>
              <w:jc w:val="center"/>
            </w:pPr>
          </w:p>
        </w:tc>
      </w:tr>
      <w:tr w:rsidR="00D77227" w14:paraId="4FDBCBE3" w14:textId="77777777">
        <w:trPr>
          <w:trHeight w:val="258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E9E71EE" w14:textId="77777777" w:rsidR="00D77227" w:rsidRDefault="00000000">
            <w:pPr>
              <w:jc w:val="center"/>
              <w:rPr>
                <w:rStyle w:val="CarMarque"/>
                <w:color w:val="auto"/>
              </w:rPr>
            </w:pPr>
            <w:r>
              <w:t>15 mm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0F857E7F" w14:textId="585F3B37" w:rsidR="00D77227" w:rsidRDefault="00000000">
            <w:pPr>
              <w:pStyle w:val="P68B1DB1-Standaard2"/>
              <w:jc w:val="center"/>
            </w:pPr>
            <w:r>
              <w:t>24,6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F52891C" w14:textId="77D732DD" w:rsidR="00D77227" w:rsidRDefault="00000000">
            <w:pPr>
              <w:pStyle w:val="P68B1DB1-Standaard2"/>
              <w:jc w:val="center"/>
            </w:pPr>
            <w:r>
              <w:t>20,7</w:t>
            </w:r>
          </w:p>
        </w:tc>
        <w:tc>
          <w:tcPr>
            <w:tcW w:w="651" w:type="pct"/>
            <w:shd w:val="clear" w:color="auto" w:fill="auto"/>
            <w:noWrap/>
          </w:tcPr>
          <w:p w14:paraId="6C62A8C6" w14:textId="392811ED" w:rsidR="00D77227" w:rsidRDefault="00000000">
            <w:pPr>
              <w:pStyle w:val="P68B1DB1-Standaard2"/>
              <w:jc w:val="center"/>
            </w:pPr>
            <w:r>
              <w:t>88,4</w:t>
            </w:r>
          </w:p>
        </w:tc>
        <w:tc>
          <w:tcPr>
            <w:tcW w:w="710" w:type="pct"/>
            <w:shd w:val="clear" w:color="auto" w:fill="auto"/>
          </w:tcPr>
          <w:p w14:paraId="1FF19736" w14:textId="70BDFD16" w:rsidR="00D77227" w:rsidRDefault="00000000">
            <w:pPr>
              <w:pStyle w:val="P68B1DB1-Standaard2"/>
              <w:jc w:val="center"/>
            </w:pPr>
            <w:r>
              <w:t>74,6</w:t>
            </w:r>
          </w:p>
        </w:tc>
        <w:tc>
          <w:tcPr>
            <w:tcW w:w="991" w:type="pct"/>
            <w:shd w:val="clear" w:color="auto" w:fill="auto"/>
            <w:noWrap/>
          </w:tcPr>
          <w:p w14:paraId="1242C005" w14:textId="78554843" w:rsidR="00D77227" w:rsidRDefault="00000000">
            <w:pPr>
              <w:pStyle w:val="P68B1DB1-Standaard2"/>
              <w:jc w:val="center"/>
            </w:pPr>
            <w:r>
              <w:t>26849,8</w:t>
            </w:r>
          </w:p>
        </w:tc>
        <w:tc>
          <w:tcPr>
            <w:tcW w:w="654" w:type="pct"/>
          </w:tcPr>
          <w:p w14:paraId="25CD4BA5" w14:textId="77777777" w:rsidR="00D77227" w:rsidRDefault="00000000">
            <w:pPr>
              <w:pStyle w:val="P68B1DB1-Standaard2"/>
              <w:jc w:val="center"/>
            </w:pPr>
            <w:r>
              <w:t>15000</w:t>
            </w:r>
          </w:p>
        </w:tc>
      </w:tr>
      <w:tr w:rsidR="00D77227" w14:paraId="5F487ECE" w14:textId="77777777">
        <w:trPr>
          <w:trHeight w:val="258"/>
          <w:jc w:val="center"/>
        </w:trPr>
        <w:tc>
          <w:tcPr>
            <w:tcW w:w="621" w:type="pct"/>
            <w:shd w:val="clear" w:color="auto" w:fill="auto"/>
            <w:noWrap/>
            <w:vAlign w:val="center"/>
          </w:tcPr>
          <w:p w14:paraId="3E29A03A" w14:textId="77777777" w:rsidR="00D77227" w:rsidRDefault="00000000">
            <w:pPr>
              <w:jc w:val="center"/>
              <w:rPr>
                <w:rStyle w:val="CarMarque"/>
                <w:color w:val="auto"/>
              </w:rPr>
            </w:pPr>
            <w:r>
              <w:t>20 mm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5DF4A5F6" w14:textId="586F8D30" w:rsidR="00D77227" w:rsidRDefault="00000000">
            <w:pPr>
              <w:pStyle w:val="P68B1DB1-Standaard2"/>
              <w:jc w:val="center"/>
            </w:pPr>
            <w:r>
              <w:t>30,4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D8FC6DB" w14:textId="15C74F3C" w:rsidR="00D77227" w:rsidRDefault="00000000">
            <w:pPr>
              <w:pStyle w:val="P68B1DB1-Standaard2"/>
              <w:jc w:val="center"/>
            </w:pPr>
            <w:r>
              <w:t>27,6</w:t>
            </w:r>
          </w:p>
        </w:tc>
        <w:tc>
          <w:tcPr>
            <w:tcW w:w="651" w:type="pct"/>
            <w:shd w:val="clear" w:color="auto" w:fill="auto"/>
            <w:noWrap/>
          </w:tcPr>
          <w:p w14:paraId="5FCC7608" w14:textId="51447189" w:rsidR="00D77227" w:rsidRDefault="00000000">
            <w:pPr>
              <w:pStyle w:val="P68B1DB1-Standaard2"/>
              <w:jc w:val="center"/>
            </w:pPr>
            <w:r>
              <w:t>109,3</w:t>
            </w:r>
          </w:p>
        </w:tc>
        <w:tc>
          <w:tcPr>
            <w:tcW w:w="710" w:type="pct"/>
            <w:shd w:val="clear" w:color="auto" w:fill="auto"/>
          </w:tcPr>
          <w:p w14:paraId="41D8ECC5" w14:textId="43A327DB" w:rsidR="00D77227" w:rsidRDefault="00000000">
            <w:pPr>
              <w:pStyle w:val="P68B1DB1-Standaard2"/>
              <w:jc w:val="center"/>
            </w:pPr>
            <w:r>
              <w:t>99,3</w:t>
            </w:r>
          </w:p>
        </w:tc>
        <w:tc>
          <w:tcPr>
            <w:tcW w:w="991" w:type="pct"/>
            <w:shd w:val="clear" w:color="auto" w:fill="auto"/>
            <w:noWrap/>
          </w:tcPr>
          <w:p w14:paraId="3A000F91" w14:textId="7AC22DF8" w:rsidR="00D77227" w:rsidRDefault="00000000">
            <w:pPr>
              <w:pStyle w:val="P68B1DB1-Standaard2"/>
              <w:jc w:val="center"/>
            </w:pPr>
            <w:r>
              <w:t>30667,3</w:t>
            </w:r>
          </w:p>
        </w:tc>
        <w:tc>
          <w:tcPr>
            <w:tcW w:w="654" w:type="pct"/>
          </w:tcPr>
          <w:p w14:paraId="2F620AE3" w14:textId="77777777" w:rsidR="00D77227" w:rsidRDefault="00000000">
            <w:pPr>
              <w:pStyle w:val="P68B1DB1-Standaard2"/>
              <w:jc w:val="center"/>
            </w:pPr>
            <w:r>
              <w:t>20000</w:t>
            </w:r>
          </w:p>
        </w:tc>
      </w:tr>
      <w:tr w:rsidR="00D77227" w14:paraId="7527946D" w14:textId="77777777">
        <w:trPr>
          <w:trHeight w:val="258"/>
          <w:jc w:val="center"/>
        </w:trPr>
        <w:tc>
          <w:tcPr>
            <w:tcW w:w="621" w:type="pct"/>
            <w:shd w:val="clear" w:color="auto" w:fill="auto"/>
            <w:noWrap/>
            <w:vAlign w:val="center"/>
          </w:tcPr>
          <w:p w14:paraId="7B358497" w14:textId="77777777" w:rsidR="00D77227" w:rsidRDefault="00000000">
            <w:pPr>
              <w:jc w:val="center"/>
              <w:rPr>
                <w:rStyle w:val="CarMarque"/>
                <w:color w:val="auto"/>
              </w:rPr>
            </w:pPr>
            <w:r>
              <w:t>25 mm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4F2C9A4D" w14:textId="3E75C958" w:rsidR="00D77227" w:rsidRDefault="00000000">
            <w:pPr>
              <w:pStyle w:val="P68B1DB1-Standaard2"/>
              <w:jc w:val="center"/>
            </w:pPr>
            <w:r>
              <w:t>34,4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D286924" w14:textId="0B84E318" w:rsidR="00D77227" w:rsidRDefault="00000000">
            <w:pPr>
              <w:pStyle w:val="P68B1DB1-Standaard2"/>
              <w:jc w:val="center"/>
            </w:pPr>
            <w:r>
              <w:t>29,3</w:t>
            </w:r>
          </w:p>
        </w:tc>
        <w:tc>
          <w:tcPr>
            <w:tcW w:w="651" w:type="pct"/>
            <w:shd w:val="clear" w:color="auto" w:fill="auto"/>
            <w:noWrap/>
          </w:tcPr>
          <w:p w14:paraId="12567CDF" w14:textId="487BBD0A" w:rsidR="00D77227" w:rsidRDefault="00000000">
            <w:pPr>
              <w:pStyle w:val="P68B1DB1-Standaard2"/>
              <w:jc w:val="center"/>
            </w:pPr>
            <w:r>
              <w:t>123,9</w:t>
            </w:r>
          </w:p>
        </w:tc>
        <w:tc>
          <w:tcPr>
            <w:tcW w:w="710" w:type="pct"/>
            <w:shd w:val="clear" w:color="auto" w:fill="auto"/>
          </w:tcPr>
          <w:p w14:paraId="1B0134FB" w14:textId="49F97021" w:rsidR="00D77227" w:rsidRDefault="00000000">
            <w:pPr>
              <w:pStyle w:val="P68B1DB1-Standaard2"/>
              <w:jc w:val="center"/>
            </w:pPr>
            <w:r>
              <w:t>105,3</w:t>
            </w:r>
          </w:p>
        </w:tc>
        <w:tc>
          <w:tcPr>
            <w:tcW w:w="991" w:type="pct"/>
            <w:shd w:val="clear" w:color="auto" w:fill="auto"/>
            <w:noWrap/>
          </w:tcPr>
          <w:p w14:paraId="185A3CFB" w14:textId="5D0C3660" w:rsidR="00D77227" w:rsidRDefault="00000000">
            <w:pPr>
              <w:pStyle w:val="P68B1DB1-Standaard2"/>
              <w:jc w:val="center"/>
            </w:pPr>
            <w:r>
              <w:t>36393,5</w:t>
            </w:r>
          </w:p>
        </w:tc>
        <w:tc>
          <w:tcPr>
            <w:tcW w:w="654" w:type="pct"/>
          </w:tcPr>
          <w:p w14:paraId="58E21AB6" w14:textId="77777777" w:rsidR="00D77227" w:rsidRDefault="00000000">
            <w:pPr>
              <w:pStyle w:val="P68B1DB1-Standaard2"/>
              <w:jc w:val="center"/>
            </w:pPr>
            <w:r>
              <w:t>25000</w:t>
            </w:r>
          </w:p>
        </w:tc>
      </w:tr>
    </w:tbl>
    <w:p w14:paraId="0A761169" w14:textId="77777777" w:rsidR="00D77227" w:rsidRDefault="00D77227">
      <w:pPr>
        <w:jc w:val="left"/>
      </w:pPr>
    </w:p>
    <w:p w14:paraId="6E86ADB4" w14:textId="49BE9A4A" w:rsidR="00D77227" w:rsidRDefault="00000000">
      <w:r>
        <w:t>Geräuschdämmung</w:t>
      </w:r>
      <w:r>
        <w:rPr>
          <w:rStyle w:val="CarMarque"/>
        </w:rPr>
        <w:t xml:space="preserve"> FireMax EW 30 ZR</w:t>
      </w:r>
      <w:r>
        <w:t>:</w:t>
      </w:r>
    </w:p>
    <w:tbl>
      <w:tblPr>
        <w:tblW w:w="242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615"/>
        <w:gridCol w:w="1701"/>
      </w:tblGrid>
      <w:tr w:rsidR="00D77227" w14:paraId="146AC96C" w14:textId="77777777">
        <w:trPr>
          <w:trHeight w:val="455"/>
        </w:trPr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FC2B3F3" w14:textId="77777777" w:rsidR="00D77227" w:rsidRDefault="00000000">
            <w:pPr>
              <w:pStyle w:val="P68B1DB1-Standaard2"/>
              <w:jc w:val="center"/>
            </w:pPr>
            <w:r>
              <w:t>Modell</w:t>
            </w:r>
          </w:p>
        </w:tc>
        <w:tc>
          <w:tcPr>
            <w:tcW w:w="3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B7E37F0" w14:textId="77777777" w:rsidR="00D77227" w:rsidRDefault="00000000">
            <w:pPr>
              <w:pStyle w:val="P68B1DB1-Standaard2"/>
              <w:jc w:val="center"/>
            </w:pPr>
            <w:r>
              <w:t>Schalldämpfung</w:t>
            </w:r>
          </w:p>
          <w:p w14:paraId="2434B0AE" w14:textId="77777777" w:rsidR="00D77227" w:rsidRDefault="00000000">
            <w:pPr>
              <w:pStyle w:val="P68B1DB1-Standaard2"/>
              <w:jc w:val="center"/>
            </w:pPr>
            <w:r>
              <w:t>D</w:t>
            </w:r>
            <w:r>
              <w:rPr>
                <w:vertAlign w:val="subscript"/>
              </w:rPr>
              <w:t>ne,</w:t>
            </w:r>
            <w:r>
              <w:t>W (C;C</w:t>
            </w:r>
            <w:r>
              <w:rPr>
                <w:vertAlign w:val="subscript"/>
              </w:rPr>
              <w:t>tr</w:t>
            </w:r>
            <w:r>
              <w:t xml:space="preserve">), </w:t>
            </w:r>
            <w:r>
              <w:rPr>
                <w:vertAlign w:val="subscript"/>
              </w:rPr>
              <w:t>in dB</w:t>
            </w:r>
          </w:p>
        </w:tc>
      </w:tr>
      <w:tr w:rsidR="00D77227" w14:paraId="620696A2" w14:textId="77777777">
        <w:trPr>
          <w:trHeight w:val="465"/>
        </w:trPr>
        <w:tc>
          <w:tcPr>
            <w:tcW w:w="1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FBDEF47" w14:textId="77777777" w:rsidR="00D77227" w:rsidRDefault="00D7722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49155BB" w14:textId="77777777" w:rsidR="00D77227" w:rsidRDefault="00000000">
            <w:pPr>
              <w:pStyle w:val="P68B1DB1-Standaard2"/>
              <w:jc w:val="center"/>
            </w:pPr>
            <w:r>
              <w:t>Position OFFEN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929FBB" w14:textId="77777777" w:rsidR="00D77227" w:rsidRDefault="00000000">
            <w:pPr>
              <w:pStyle w:val="P68B1DB1-Standaard2"/>
              <w:jc w:val="center"/>
            </w:pPr>
            <w:r>
              <w:t>Position GESCHLOSSEN</w:t>
            </w:r>
          </w:p>
        </w:tc>
      </w:tr>
      <w:tr w:rsidR="00D77227" w14:paraId="6D349291" w14:textId="77777777">
        <w:trPr>
          <w:trHeight w:val="465"/>
        </w:trPr>
        <w:tc>
          <w:tcPr>
            <w:tcW w:w="1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CDAC8E" w14:textId="77777777" w:rsidR="00D77227" w:rsidRDefault="00D7722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61860C" w14:textId="77777777" w:rsidR="00D77227" w:rsidRDefault="00D77227">
            <w:pPr>
              <w:pStyle w:val="P68B1DB1-Standaard2"/>
              <w:jc w:val="center"/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60589E" w14:textId="77777777" w:rsidR="00D77227" w:rsidRDefault="00D77227">
            <w:pPr>
              <w:pStyle w:val="P68B1DB1-Standaard2"/>
              <w:jc w:val="center"/>
            </w:pPr>
          </w:p>
        </w:tc>
      </w:tr>
      <w:tr w:rsidR="00D77227" w14:paraId="539AC7B3" w14:textId="77777777">
        <w:trPr>
          <w:trHeight w:val="258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B778" w14:textId="77777777" w:rsidR="00D77227" w:rsidRDefault="00000000">
            <w:pPr>
              <w:jc w:val="center"/>
              <w:rPr>
                <w:rStyle w:val="CarMarque"/>
                <w:color w:val="auto"/>
              </w:rPr>
            </w:pPr>
            <w:r>
              <w:t>15 mm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63490" w14:textId="77777777" w:rsidR="00D77227" w:rsidRDefault="00000000">
            <w:pPr>
              <w:pStyle w:val="P68B1DB1-Standaard2"/>
              <w:jc w:val="center"/>
            </w:pPr>
            <w:r>
              <w:t>35 (-1;-2)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341C" w14:textId="77777777" w:rsidR="00D77227" w:rsidRDefault="00000000">
            <w:pPr>
              <w:pStyle w:val="P68B1DB1-Standaard2"/>
              <w:jc w:val="center"/>
            </w:pPr>
            <w:r>
              <w:t>51 (-1;-4)</w:t>
            </w:r>
          </w:p>
        </w:tc>
      </w:tr>
      <w:tr w:rsidR="00D77227" w14:paraId="1441B980" w14:textId="77777777">
        <w:trPr>
          <w:trHeight w:val="258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BFA56" w14:textId="77777777" w:rsidR="00D77227" w:rsidRDefault="00000000">
            <w:pPr>
              <w:jc w:val="center"/>
              <w:rPr>
                <w:rStyle w:val="CarMarque"/>
                <w:color w:val="auto"/>
              </w:rPr>
            </w:pPr>
            <w:r>
              <w:t>20 mm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FAD0E" w14:textId="77777777" w:rsidR="00D77227" w:rsidRDefault="00000000">
            <w:pPr>
              <w:pStyle w:val="P68B1DB1-Standaard2"/>
              <w:jc w:val="center"/>
            </w:pPr>
            <w:r>
              <w:t>34 (0;-2)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B6A6" w14:textId="77777777" w:rsidR="00D77227" w:rsidRDefault="00000000">
            <w:pPr>
              <w:pStyle w:val="P68B1DB1-Standaard2"/>
              <w:jc w:val="center"/>
            </w:pPr>
            <w:r>
              <w:t>49 (0;-3)</w:t>
            </w:r>
          </w:p>
        </w:tc>
      </w:tr>
      <w:tr w:rsidR="00D77227" w14:paraId="203491FD" w14:textId="77777777">
        <w:trPr>
          <w:trHeight w:val="258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62A02" w14:textId="77777777" w:rsidR="00D77227" w:rsidRDefault="00000000">
            <w:pPr>
              <w:jc w:val="center"/>
              <w:rPr>
                <w:rStyle w:val="CarMarque"/>
                <w:color w:val="auto"/>
              </w:rPr>
            </w:pPr>
            <w:r>
              <w:t>25 mm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665A5" w14:textId="77777777" w:rsidR="00D77227" w:rsidRDefault="00000000">
            <w:pPr>
              <w:pStyle w:val="P68B1DB1-Standaard2"/>
              <w:jc w:val="center"/>
            </w:pPr>
            <w:r>
              <w:t>27 (0;-1)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3964" w14:textId="77777777" w:rsidR="00D77227" w:rsidRDefault="00000000">
            <w:pPr>
              <w:pStyle w:val="P68B1DB1-Standaard2"/>
              <w:jc w:val="center"/>
            </w:pPr>
            <w:r>
              <w:t>42 (0;-1)</w:t>
            </w:r>
          </w:p>
        </w:tc>
      </w:tr>
    </w:tbl>
    <w:p w14:paraId="587F1583" w14:textId="77777777" w:rsidR="00D77227" w:rsidRDefault="00000000">
      <w:pPr>
        <w:jc w:val="left"/>
      </w:pPr>
      <w:r>
        <w:br w:type="page"/>
      </w:r>
    </w:p>
    <w:p w14:paraId="776A9623" w14:textId="20BF1B23" w:rsidR="00D77227" w:rsidRDefault="00000000" w:rsidP="0026414B">
      <w:pPr>
        <w:tabs>
          <w:tab w:val="left" w:pos="3969"/>
        </w:tabs>
      </w:pPr>
      <w:r>
        <w:lastRenderedPageBreak/>
        <w:t>Wasserabweisung (in geschlossenem Zustand):</w:t>
      </w:r>
      <w:r>
        <w:tab/>
        <w:t>1050 Pa</w:t>
      </w:r>
    </w:p>
    <w:p w14:paraId="7C0CFA19" w14:textId="77777777" w:rsidR="00D77227" w:rsidRDefault="00D77227" w:rsidP="0026414B">
      <w:pPr>
        <w:tabs>
          <w:tab w:val="left" w:pos="3969"/>
        </w:tabs>
      </w:pPr>
    </w:p>
    <w:p w14:paraId="4F0EB75F" w14:textId="18E3903D" w:rsidR="00D77227" w:rsidRDefault="00000000" w:rsidP="0026414B">
      <w:pPr>
        <w:tabs>
          <w:tab w:val="left" w:pos="3969"/>
        </w:tabs>
      </w:pPr>
      <w:r>
        <w:t>Windwiderstand (in geschlossener Position):</w:t>
      </w:r>
      <w:r>
        <w:tab/>
        <w:t>600 Pa</w:t>
      </w:r>
    </w:p>
    <w:p w14:paraId="029D9EB1" w14:textId="77777777" w:rsidR="00D77227" w:rsidRDefault="00D77227" w:rsidP="0026414B">
      <w:pPr>
        <w:tabs>
          <w:tab w:val="left" w:pos="3969"/>
        </w:tabs>
        <w:rPr>
          <w:highlight w:val="yellow"/>
        </w:rPr>
      </w:pPr>
    </w:p>
    <w:p w14:paraId="73DDA458" w14:textId="3EDA9F6D" w:rsidR="00D77227" w:rsidRDefault="00000000" w:rsidP="0026414B">
      <w:pPr>
        <w:tabs>
          <w:tab w:val="left" w:pos="3969"/>
        </w:tabs>
      </w:pPr>
      <w:r>
        <w:t>Glasabzug:</w:t>
      </w:r>
      <w:r>
        <w:tab/>
        <w:t>85 mm</w:t>
      </w:r>
    </w:p>
    <w:p w14:paraId="18F6BF15" w14:textId="77777777" w:rsidR="00D77227" w:rsidRDefault="00D77227" w:rsidP="0026414B">
      <w:pPr>
        <w:tabs>
          <w:tab w:val="left" w:pos="3969"/>
        </w:tabs>
      </w:pPr>
    </w:p>
    <w:p w14:paraId="4D0D3D74" w14:textId="6422E94B" w:rsidR="00D77227" w:rsidRDefault="00000000" w:rsidP="0026414B">
      <w:pPr>
        <w:tabs>
          <w:tab w:val="left" w:pos="3969"/>
        </w:tabs>
      </w:pPr>
      <w:r>
        <w:t>Glasfalz:</w:t>
      </w:r>
      <w:r>
        <w:tab/>
        <w:t>42 mm</w:t>
      </w:r>
    </w:p>
    <w:p w14:paraId="0FFB6728" w14:textId="77777777" w:rsidR="00D77227" w:rsidRDefault="00D77227" w:rsidP="0026414B">
      <w:pPr>
        <w:tabs>
          <w:tab w:val="left" w:pos="3969"/>
        </w:tabs>
      </w:pPr>
    </w:p>
    <w:p w14:paraId="3AB11F1B" w14:textId="2A5CD424" w:rsidR="00D77227" w:rsidRDefault="00000000" w:rsidP="0026414B">
      <w:pPr>
        <w:tabs>
          <w:tab w:val="left" w:pos="3969"/>
        </w:tabs>
      </w:pPr>
      <w:r>
        <w:t>Falz:</w:t>
      </w:r>
      <w:r>
        <w:tab/>
        <w:t>20 mm</w:t>
      </w:r>
    </w:p>
    <w:p w14:paraId="380323C7" w14:textId="77777777" w:rsidR="00D77227" w:rsidRDefault="00D77227" w:rsidP="0026414B">
      <w:pPr>
        <w:tabs>
          <w:tab w:val="left" w:pos="3969"/>
        </w:tabs>
        <w:rPr>
          <w:highlight w:val="yellow"/>
        </w:rPr>
      </w:pPr>
    </w:p>
    <w:p w14:paraId="6B806261" w14:textId="46432026" w:rsidR="00D77227" w:rsidRDefault="00000000" w:rsidP="0026414B">
      <w:pPr>
        <w:tabs>
          <w:tab w:val="left" w:pos="3969"/>
        </w:tabs>
      </w:pPr>
      <w:r>
        <w:t>Gitterhöhe:</w:t>
      </w:r>
      <w:r>
        <w:tab/>
        <w:t>100 mm</w:t>
      </w:r>
    </w:p>
    <w:p w14:paraId="374B2251" w14:textId="77777777" w:rsidR="00D77227" w:rsidRDefault="00D77227" w:rsidP="0026414B">
      <w:pPr>
        <w:tabs>
          <w:tab w:val="left" w:pos="3969"/>
        </w:tabs>
        <w:rPr>
          <w:highlight w:val="yellow"/>
        </w:rPr>
      </w:pPr>
    </w:p>
    <w:p w14:paraId="587059A9" w14:textId="69355A6B" w:rsidR="00D77227" w:rsidRDefault="00000000" w:rsidP="0026414B">
      <w:pPr>
        <w:tabs>
          <w:tab w:val="left" w:pos="3969"/>
        </w:tabs>
      </w:pPr>
      <w:r>
        <w:t xml:space="preserve">Bedienung: </w:t>
      </w:r>
      <w:r>
        <w:tab/>
        <w:t>…</w:t>
      </w:r>
    </w:p>
    <w:p w14:paraId="692C993C" w14:textId="21411966" w:rsidR="00D77227" w:rsidRDefault="00000000" w:rsidP="0026414B">
      <w:pPr>
        <w:pStyle w:val="OFWEL"/>
        <w:tabs>
          <w:tab w:val="left" w:pos="3969"/>
        </w:tabs>
        <w:ind w:left="2880" w:firstLine="1089"/>
      </w:pPr>
      <w:r>
        <w:t xml:space="preserve">Stufenlos,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Hebel</w:t>
      </w:r>
      <w:proofErr w:type="spellEnd"/>
      <w:r>
        <w:t xml:space="preserve"> 15 mm</w:t>
      </w:r>
    </w:p>
    <w:p w14:paraId="6EFF81C3" w14:textId="43E27D21" w:rsidR="00D77227" w:rsidRDefault="00000000" w:rsidP="0026414B">
      <w:pPr>
        <w:pStyle w:val="P68B1DB1-Standaard3"/>
        <w:tabs>
          <w:tab w:val="left" w:pos="3969"/>
        </w:tabs>
      </w:pPr>
      <w:r>
        <w:tab/>
        <w:t>Stufenlos, mit Kordel</w:t>
      </w:r>
    </w:p>
    <w:p w14:paraId="5B22166A" w14:textId="2C596AA1" w:rsidR="00D77227" w:rsidRDefault="00000000" w:rsidP="0026414B">
      <w:pPr>
        <w:pStyle w:val="OFWEL"/>
        <w:tabs>
          <w:tab w:val="left" w:pos="3969"/>
        </w:tabs>
        <w:ind w:left="2880" w:firstLine="1089"/>
      </w:pPr>
      <w:proofErr w:type="spellStart"/>
      <w:r>
        <w:t>Stufenlos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Stange</w:t>
      </w:r>
      <w:proofErr w:type="spellEnd"/>
    </w:p>
    <w:p w14:paraId="45C2D505" w14:textId="77777777" w:rsidR="00D77227" w:rsidRDefault="00D77227" w:rsidP="0026414B">
      <w:pPr>
        <w:tabs>
          <w:tab w:val="left" w:pos="3969"/>
        </w:tabs>
      </w:pPr>
    </w:p>
    <w:p w14:paraId="5E730BF6" w14:textId="7E6E6D2C" w:rsidR="00D77227" w:rsidRDefault="00000000" w:rsidP="0026414B">
      <w:pPr>
        <w:tabs>
          <w:tab w:val="left" w:pos="3969"/>
        </w:tabs>
      </w:pPr>
      <w:r>
        <w:t>Fensterlüfterlänge:</w:t>
      </w:r>
      <w:r>
        <w:tab/>
        <w:t>… mm</w:t>
      </w:r>
    </w:p>
    <w:p w14:paraId="7E9ED2D3" w14:textId="1C58856E" w:rsidR="00D77227" w:rsidRDefault="00000000" w:rsidP="0026414B">
      <w:pPr>
        <w:pStyle w:val="Nota"/>
        <w:tabs>
          <w:tab w:val="left" w:pos="3969"/>
        </w:tabs>
        <w:ind w:left="3969"/>
      </w:pPr>
      <w:r>
        <w:t>Maximal unter Garantie (</w:t>
      </w:r>
      <w:proofErr w:type="spellStart"/>
      <w:r>
        <w:t>innerhalb</w:t>
      </w:r>
      <w:proofErr w:type="spellEnd"/>
      <w:r>
        <w:t xml:space="preserve"> der </w:t>
      </w:r>
      <w:proofErr w:type="spellStart"/>
      <w:r>
        <w:t>Feuerbeständigkeits</w:t>
      </w:r>
      <w:r w:rsidR="001A2B52">
        <w:t>-</w:t>
      </w:r>
      <w:r>
        <w:t>bescheinigung</w:t>
      </w:r>
      <w:proofErr w:type="spellEnd"/>
      <w:r>
        <w:t>):</w:t>
      </w:r>
    </w:p>
    <w:p w14:paraId="2E0AEF86" w14:textId="1FE63EA6" w:rsidR="00D77227" w:rsidRDefault="00000000" w:rsidP="001A2B52">
      <w:pPr>
        <w:pStyle w:val="Nota"/>
        <w:tabs>
          <w:tab w:val="left" w:pos="3969"/>
        </w:tabs>
        <w:ind w:left="2880" w:firstLine="1089"/>
      </w:pPr>
      <w:r>
        <w:t xml:space="preserve">In Kombination mit </w:t>
      </w:r>
      <w:r>
        <w:rPr>
          <w:rStyle w:val="MerkChar"/>
          <w:i w:val="0"/>
        </w:rPr>
        <w:t>VetroTech Contraflam Lite 30 ISO</w:t>
      </w:r>
      <w:r>
        <w:t>: 1.800 mm</w:t>
      </w:r>
    </w:p>
    <w:p w14:paraId="7493BFB8" w14:textId="5EFE3A73" w:rsidR="00D77227" w:rsidRDefault="00000000" w:rsidP="001A2B52">
      <w:pPr>
        <w:pStyle w:val="Nota"/>
        <w:tabs>
          <w:tab w:val="left" w:pos="3969"/>
        </w:tabs>
        <w:ind w:left="2880" w:firstLine="1089"/>
      </w:pPr>
      <w:r>
        <w:t xml:space="preserve">In Kombination mit </w:t>
      </w:r>
      <w:r>
        <w:rPr>
          <w:rStyle w:val="MerkChar"/>
          <w:i w:val="0"/>
        </w:rPr>
        <w:t>AGC Pyrobelite 9 EG</w:t>
      </w:r>
      <w:r>
        <w:t>: 2.216 mm</w:t>
      </w:r>
    </w:p>
    <w:p w14:paraId="7883CB3B" w14:textId="64BF66BB" w:rsidR="00D77227" w:rsidRDefault="00000000" w:rsidP="001A2B52">
      <w:pPr>
        <w:pStyle w:val="Nota"/>
        <w:tabs>
          <w:tab w:val="left" w:pos="3969"/>
        </w:tabs>
        <w:ind w:left="2880" w:firstLine="1089"/>
      </w:pPr>
      <w:r>
        <w:t xml:space="preserve">In Kombination mit </w:t>
      </w:r>
      <w:r>
        <w:rPr>
          <w:rStyle w:val="MerkChar"/>
          <w:i w:val="0"/>
        </w:rPr>
        <w:t>Pyroguard-2 EW30/11-2 VI</w:t>
      </w:r>
      <w:r>
        <w:t>: 1.000 mm</w:t>
      </w:r>
    </w:p>
    <w:p w14:paraId="11159FDD" w14:textId="1DD50FB8" w:rsidR="00D77227" w:rsidRDefault="00000000" w:rsidP="001A2B52">
      <w:pPr>
        <w:pStyle w:val="Nota"/>
        <w:tabs>
          <w:tab w:val="left" w:pos="3969"/>
        </w:tabs>
        <w:ind w:left="2880" w:firstLine="1089"/>
      </w:pPr>
      <w:r>
        <w:t xml:space="preserve">In Kombination mit </w:t>
      </w:r>
      <w:r>
        <w:rPr>
          <w:rStyle w:val="MerkChar"/>
          <w:i w:val="0"/>
        </w:rPr>
        <w:t>Pyroguard-T EW30/13-1 VI</w:t>
      </w:r>
      <w:r>
        <w:t>: 1.500 mm</w:t>
      </w:r>
    </w:p>
    <w:p w14:paraId="632EE017" w14:textId="77777777" w:rsidR="00D77227" w:rsidRDefault="00000000" w:rsidP="001A2B52">
      <w:pPr>
        <w:pStyle w:val="Nota"/>
        <w:tabs>
          <w:tab w:val="left" w:pos="3969"/>
        </w:tabs>
        <w:ind w:left="2880" w:firstLine="1089"/>
      </w:pPr>
      <w:r>
        <w:t>Maximal 4000 mm Klappenlänge unter Garantie.</w:t>
      </w:r>
    </w:p>
    <w:p w14:paraId="1857C214" w14:textId="77777777" w:rsidR="00D77227" w:rsidRDefault="00D77227" w:rsidP="001A2B52">
      <w:pPr>
        <w:pStyle w:val="Nota"/>
        <w:tabs>
          <w:tab w:val="left" w:pos="3969"/>
        </w:tabs>
        <w:ind w:left="2880" w:firstLine="1089"/>
      </w:pPr>
    </w:p>
    <w:p w14:paraId="79BD2612" w14:textId="682F626A" w:rsidR="00D77227" w:rsidRDefault="00000000" w:rsidP="0026414B">
      <w:pPr>
        <w:tabs>
          <w:tab w:val="left" w:pos="3969"/>
        </w:tabs>
      </w:pPr>
      <w:r>
        <w:t>Montage/</w:t>
      </w:r>
      <w:proofErr w:type="spellStart"/>
      <w:r>
        <w:t>Platzierung</w:t>
      </w:r>
      <w:proofErr w:type="spellEnd"/>
      <w:r>
        <w:t>:</w:t>
      </w:r>
      <w:r>
        <w:tab/>
      </w:r>
      <w:proofErr w:type="spellStart"/>
      <w:r>
        <w:t>Gemäß</w:t>
      </w:r>
      <w:proofErr w:type="spellEnd"/>
      <w:r>
        <w:t xml:space="preserve"> </w:t>
      </w:r>
      <w:proofErr w:type="spellStart"/>
      <w:r>
        <w:t>Einbauanleitung</w:t>
      </w:r>
      <w:proofErr w:type="spellEnd"/>
      <w:r>
        <w:t xml:space="preserve"> des Herstellers.</w:t>
      </w:r>
    </w:p>
    <w:p w14:paraId="686A7234" w14:textId="77777777" w:rsidR="00D77227" w:rsidRDefault="00D77227" w:rsidP="0026414B">
      <w:pPr>
        <w:tabs>
          <w:tab w:val="left" w:pos="3969"/>
        </w:tabs>
      </w:pPr>
    </w:p>
    <w:p w14:paraId="56AC23DC" w14:textId="77777777" w:rsidR="00D77227" w:rsidRDefault="00000000">
      <w:pPr>
        <w:pStyle w:val="Kop5"/>
      </w:pPr>
      <w:proofErr w:type="spellStart"/>
      <w:r>
        <w:t>Anwendung</w:t>
      </w:r>
      <w:proofErr w:type="spellEnd"/>
      <w:r>
        <w:t>:</w:t>
      </w:r>
    </w:p>
    <w:p w14:paraId="24E88923" w14:textId="53E39BD0" w:rsidR="00D77227" w:rsidRDefault="00000000">
      <w:pPr>
        <w:pStyle w:val="P68B1DB1-OFWEL4"/>
      </w:pPr>
      <w:r>
        <w:t>Für die Montage auf Glas geeignet, in Kombination mit einer der oben genannten Glasarten und einem Holzrahmen mit einer Mindesthärte von 500 kg/m³, das mindestens 30 Minuten lang feuerbeständig ist und die in der Handelsdokumentation angegebenen maximalen Breiten- und Höhenmaße berücksichtigt</w:t>
      </w:r>
    </w:p>
    <w:p w14:paraId="119D2412" w14:textId="35CB74B4" w:rsidR="00D77227" w:rsidRDefault="00D77227"/>
    <w:p w14:paraId="34369FD1" w14:textId="77777777" w:rsidR="00D77227" w:rsidRDefault="00000000">
      <w:pPr>
        <w:pStyle w:val="Kop5"/>
      </w:pPr>
      <w:r>
        <w:t>Art der Vereinbarung:</w:t>
      </w:r>
    </w:p>
    <w:p w14:paraId="2E9DF3F0" w14:textId="6B3CBE69" w:rsidR="00D77227" w:rsidRDefault="00000000">
      <w:r>
        <w:t>Voraussichtliche Menge (VH)</w:t>
      </w:r>
    </w:p>
    <w:p w14:paraId="7CA3FDF3" w14:textId="77777777" w:rsidR="00D77227" w:rsidRDefault="00000000">
      <w:pPr>
        <w:pStyle w:val="Kop5"/>
      </w:pPr>
      <w:r>
        <w:t>Messverfahren:</w:t>
      </w:r>
    </w:p>
    <w:p w14:paraId="3A524339" w14:textId="44339219" w:rsidR="00D77227" w:rsidRDefault="00000000" w:rsidP="001A2B52">
      <w:pPr>
        <w:pStyle w:val="Meting"/>
        <w:tabs>
          <w:tab w:val="left" w:pos="1701"/>
        </w:tabs>
        <w:ind w:left="1701" w:hanging="1701"/>
      </w:pPr>
      <w:proofErr w:type="spellStart"/>
      <w:r>
        <w:t>Maßeinheit</w:t>
      </w:r>
      <w:proofErr w:type="spellEnd"/>
      <w:r>
        <w:t>:</w:t>
      </w:r>
      <w:r>
        <w:tab/>
        <w:t xml:space="preserve">  mm</w:t>
      </w:r>
    </w:p>
    <w:p w14:paraId="00E9A393" w14:textId="77777777" w:rsidR="00D77227" w:rsidRDefault="00000000">
      <w:pPr>
        <w:pStyle w:val="Meting"/>
      </w:pPr>
      <w:r>
        <w:t>Code der Messung:</w:t>
      </w:r>
      <w:r>
        <w:tab/>
      </w:r>
    </w:p>
    <w:sectPr w:rsidR="00D772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5627" w14:textId="77777777" w:rsidR="006F3C2B" w:rsidRDefault="006F3C2B">
      <w:r>
        <w:separator/>
      </w:r>
    </w:p>
  </w:endnote>
  <w:endnote w:type="continuationSeparator" w:id="0">
    <w:p w14:paraId="7C5DC474" w14:textId="77777777" w:rsidR="006F3C2B" w:rsidRDefault="006F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73BE" w14:textId="77777777" w:rsidR="00D77227" w:rsidRDefault="00D772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E8DF" w14:textId="430F2FD7" w:rsidR="00D77227" w:rsidRDefault="00000000">
    <w:pPr>
      <w:pStyle w:val="Voettekst"/>
      <w:jc w:val="right"/>
    </w:pPr>
    <w:r>
      <w:rPr>
        <w:noProof/>
      </w:rPr>
      <w:drawing>
        <wp:inline distT="0" distB="0" distL="0" distR="0" wp14:anchorId="38AB307C" wp14:editId="1A6FD5AC">
          <wp:extent cx="1035103" cy="187335"/>
          <wp:effectExtent l="0" t="0" r="0" b="0"/>
          <wp:docPr id="1024320209" name="Afbeelding 1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20209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8A1D" w14:textId="77777777" w:rsidR="00D77227" w:rsidRDefault="00D772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9D18" w14:textId="77777777" w:rsidR="006F3C2B" w:rsidRDefault="006F3C2B">
      <w:r>
        <w:separator/>
      </w:r>
    </w:p>
  </w:footnote>
  <w:footnote w:type="continuationSeparator" w:id="0">
    <w:p w14:paraId="53B5B4A0" w14:textId="77777777" w:rsidR="006F3C2B" w:rsidRDefault="006F3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07F4" w14:textId="77777777" w:rsidR="00D77227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Datei .......... vom ...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C422" w14:textId="77777777" w:rsidR="00D77227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Datei .......... vom ...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6A76" w14:textId="77777777" w:rsidR="00D77227" w:rsidRDefault="00D7722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A523FB5"/>
    <w:multiLevelType w:val="multilevel"/>
    <w:tmpl w:val="775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7B3CDB"/>
    <w:multiLevelType w:val="hybridMultilevel"/>
    <w:tmpl w:val="D3366D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51681">
    <w:abstractNumId w:val="0"/>
  </w:num>
  <w:num w:numId="2" w16cid:durableId="1360623220">
    <w:abstractNumId w:val="1"/>
  </w:num>
  <w:num w:numId="3" w16cid:durableId="1966738316">
    <w:abstractNumId w:val="2"/>
  </w:num>
  <w:num w:numId="4" w16cid:durableId="2043508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0D30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321D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25D74"/>
    <w:rsid w:val="00126101"/>
    <w:rsid w:val="00130D42"/>
    <w:rsid w:val="00130F6B"/>
    <w:rsid w:val="00131313"/>
    <w:rsid w:val="00147FB2"/>
    <w:rsid w:val="0015158B"/>
    <w:rsid w:val="00165C47"/>
    <w:rsid w:val="00171A14"/>
    <w:rsid w:val="001722FA"/>
    <w:rsid w:val="00180E4E"/>
    <w:rsid w:val="00183DF2"/>
    <w:rsid w:val="00184CB3"/>
    <w:rsid w:val="00194556"/>
    <w:rsid w:val="0019696F"/>
    <w:rsid w:val="001A161B"/>
    <w:rsid w:val="001A2B52"/>
    <w:rsid w:val="001A58D2"/>
    <w:rsid w:val="001C5E46"/>
    <w:rsid w:val="001C6CD5"/>
    <w:rsid w:val="001C7729"/>
    <w:rsid w:val="001C7CE2"/>
    <w:rsid w:val="001D20C5"/>
    <w:rsid w:val="001D2A39"/>
    <w:rsid w:val="0020404B"/>
    <w:rsid w:val="00224915"/>
    <w:rsid w:val="002317A6"/>
    <w:rsid w:val="00231E0D"/>
    <w:rsid w:val="002561FE"/>
    <w:rsid w:val="0025674D"/>
    <w:rsid w:val="00262B41"/>
    <w:rsid w:val="0026414B"/>
    <w:rsid w:val="0026458D"/>
    <w:rsid w:val="00272FD9"/>
    <w:rsid w:val="00273826"/>
    <w:rsid w:val="00275014"/>
    <w:rsid w:val="00275820"/>
    <w:rsid w:val="002778EE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D6F45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2FE8"/>
    <w:rsid w:val="00303CA5"/>
    <w:rsid w:val="00306CAE"/>
    <w:rsid w:val="003072E5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1D22"/>
    <w:rsid w:val="003B67FB"/>
    <w:rsid w:val="003E1C7C"/>
    <w:rsid w:val="003E2506"/>
    <w:rsid w:val="003F12F8"/>
    <w:rsid w:val="003F551C"/>
    <w:rsid w:val="004017CD"/>
    <w:rsid w:val="004024ED"/>
    <w:rsid w:val="00403499"/>
    <w:rsid w:val="00427EDA"/>
    <w:rsid w:val="00432BD8"/>
    <w:rsid w:val="00433A78"/>
    <w:rsid w:val="00444547"/>
    <w:rsid w:val="00445602"/>
    <w:rsid w:val="004506D8"/>
    <w:rsid w:val="00456B5C"/>
    <w:rsid w:val="0046635F"/>
    <w:rsid w:val="004765EC"/>
    <w:rsid w:val="00482E57"/>
    <w:rsid w:val="00496EAC"/>
    <w:rsid w:val="004A1BBA"/>
    <w:rsid w:val="004A21B3"/>
    <w:rsid w:val="004A4F6C"/>
    <w:rsid w:val="004A6867"/>
    <w:rsid w:val="004C6948"/>
    <w:rsid w:val="004D24E1"/>
    <w:rsid w:val="004E1F13"/>
    <w:rsid w:val="004E7513"/>
    <w:rsid w:val="004E7860"/>
    <w:rsid w:val="004F2C0A"/>
    <w:rsid w:val="004F6EE4"/>
    <w:rsid w:val="005031B4"/>
    <w:rsid w:val="00544308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C46AC"/>
    <w:rsid w:val="005D4123"/>
    <w:rsid w:val="005D6060"/>
    <w:rsid w:val="005D77D6"/>
    <w:rsid w:val="005E236A"/>
    <w:rsid w:val="005F3215"/>
    <w:rsid w:val="005F7331"/>
    <w:rsid w:val="00605168"/>
    <w:rsid w:val="00607918"/>
    <w:rsid w:val="00630C03"/>
    <w:rsid w:val="0063304B"/>
    <w:rsid w:val="0063441A"/>
    <w:rsid w:val="00641752"/>
    <w:rsid w:val="00648E50"/>
    <w:rsid w:val="006504B4"/>
    <w:rsid w:val="00651CBB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3C2B"/>
    <w:rsid w:val="006F4025"/>
    <w:rsid w:val="0071738A"/>
    <w:rsid w:val="0072049F"/>
    <w:rsid w:val="0072211D"/>
    <w:rsid w:val="00725B2E"/>
    <w:rsid w:val="00726F18"/>
    <w:rsid w:val="00731336"/>
    <w:rsid w:val="00734507"/>
    <w:rsid w:val="00743019"/>
    <w:rsid w:val="007467AD"/>
    <w:rsid w:val="00747D58"/>
    <w:rsid w:val="00747FAC"/>
    <w:rsid w:val="007571A3"/>
    <w:rsid w:val="00762B69"/>
    <w:rsid w:val="007663BA"/>
    <w:rsid w:val="00776252"/>
    <w:rsid w:val="00785173"/>
    <w:rsid w:val="00790F34"/>
    <w:rsid w:val="007C067D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DE"/>
    <w:rsid w:val="008162F7"/>
    <w:rsid w:val="00816326"/>
    <w:rsid w:val="008223D9"/>
    <w:rsid w:val="008238A3"/>
    <w:rsid w:val="00832D44"/>
    <w:rsid w:val="00841DF8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4ECB"/>
    <w:rsid w:val="00894003"/>
    <w:rsid w:val="008945B9"/>
    <w:rsid w:val="008B4F1C"/>
    <w:rsid w:val="008B649A"/>
    <w:rsid w:val="008B6513"/>
    <w:rsid w:val="008C4FB6"/>
    <w:rsid w:val="008C5FEE"/>
    <w:rsid w:val="008C6696"/>
    <w:rsid w:val="008E045F"/>
    <w:rsid w:val="008E0F88"/>
    <w:rsid w:val="008E177A"/>
    <w:rsid w:val="008E1913"/>
    <w:rsid w:val="008F783A"/>
    <w:rsid w:val="00901008"/>
    <w:rsid w:val="00911456"/>
    <w:rsid w:val="0091271D"/>
    <w:rsid w:val="00915E83"/>
    <w:rsid w:val="00920F32"/>
    <w:rsid w:val="00927707"/>
    <w:rsid w:val="00930A05"/>
    <w:rsid w:val="0094493B"/>
    <w:rsid w:val="00946231"/>
    <w:rsid w:val="00957419"/>
    <w:rsid w:val="009576A9"/>
    <w:rsid w:val="00964D48"/>
    <w:rsid w:val="0096514D"/>
    <w:rsid w:val="00966B3E"/>
    <w:rsid w:val="00981727"/>
    <w:rsid w:val="00986062"/>
    <w:rsid w:val="00986423"/>
    <w:rsid w:val="009A19D3"/>
    <w:rsid w:val="009B4CB1"/>
    <w:rsid w:val="009B577C"/>
    <w:rsid w:val="009C12AA"/>
    <w:rsid w:val="009C3861"/>
    <w:rsid w:val="009D727A"/>
    <w:rsid w:val="009E1DD4"/>
    <w:rsid w:val="009E57C5"/>
    <w:rsid w:val="009F4DB7"/>
    <w:rsid w:val="00A02013"/>
    <w:rsid w:val="00A17CB6"/>
    <w:rsid w:val="00A20E89"/>
    <w:rsid w:val="00A241A7"/>
    <w:rsid w:val="00A24F91"/>
    <w:rsid w:val="00A30B00"/>
    <w:rsid w:val="00A44163"/>
    <w:rsid w:val="00A51CF4"/>
    <w:rsid w:val="00A53E52"/>
    <w:rsid w:val="00A631B0"/>
    <w:rsid w:val="00A66312"/>
    <w:rsid w:val="00A6696A"/>
    <w:rsid w:val="00A81181"/>
    <w:rsid w:val="00A82426"/>
    <w:rsid w:val="00A84A25"/>
    <w:rsid w:val="00A90C7A"/>
    <w:rsid w:val="00A94A10"/>
    <w:rsid w:val="00A95E6E"/>
    <w:rsid w:val="00A97E95"/>
    <w:rsid w:val="00AA64D7"/>
    <w:rsid w:val="00AA7668"/>
    <w:rsid w:val="00AC36B6"/>
    <w:rsid w:val="00AC3ACE"/>
    <w:rsid w:val="00AC5372"/>
    <w:rsid w:val="00AC5733"/>
    <w:rsid w:val="00AD5358"/>
    <w:rsid w:val="00AF372E"/>
    <w:rsid w:val="00AF758C"/>
    <w:rsid w:val="00B04C87"/>
    <w:rsid w:val="00B10847"/>
    <w:rsid w:val="00B24D93"/>
    <w:rsid w:val="00B41602"/>
    <w:rsid w:val="00B4255E"/>
    <w:rsid w:val="00B463BC"/>
    <w:rsid w:val="00B61F6D"/>
    <w:rsid w:val="00B6699B"/>
    <w:rsid w:val="00B7224D"/>
    <w:rsid w:val="00B73EE9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41E2"/>
    <w:rsid w:val="00CB1B4C"/>
    <w:rsid w:val="00CB2ACD"/>
    <w:rsid w:val="00CB7C6E"/>
    <w:rsid w:val="00CC0491"/>
    <w:rsid w:val="00CC1FAA"/>
    <w:rsid w:val="00D117C8"/>
    <w:rsid w:val="00D127EF"/>
    <w:rsid w:val="00D14539"/>
    <w:rsid w:val="00D31961"/>
    <w:rsid w:val="00D35380"/>
    <w:rsid w:val="00D353C2"/>
    <w:rsid w:val="00D36715"/>
    <w:rsid w:val="00D400F7"/>
    <w:rsid w:val="00D40733"/>
    <w:rsid w:val="00D41616"/>
    <w:rsid w:val="00D42EB9"/>
    <w:rsid w:val="00D4334A"/>
    <w:rsid w:val="00D57AFA"/>
    <w:rsid w:val="00D65D10"/>
    <w:rsid w:val="00D70D92"/>
    <w:rsid w:val="00D71480"/>
    <w:rsid w:val="00D77227"/>
    <w:rsid w:val="00D86BCA"/>
    <w:rsid w:val="00D87B42"/>
    <w:rsid w:val="00DA5199"/>
    <w:rsid w:val="00DB0685"/>
    <w:rsid w:val="00DC2B0D"/>
    <w:rsid w:val="00DC6B6A"/>
    <w:rsid w:val="00DD6E65"/>
    <w:rsid w:val="00DD7653"/>
    <w:rsid w:val="00DF1B6D"/>
    <w:rsid w:val="00E031D8"/>
    <w:rsid w:val="00E070A5"/>
    <w:rsid w:val="00E120D7"/>
    <w:rsid w:val="00E31CF0"/>
    <w:rsid w:val="00E47FDB"/>
    <w:rsid w:val="00E50645"/>
    <w:rsid w:val="00E530EC"/>
    <w:rsid w:val="00E56588"/>
    <w:rsid w:val="00E625BC"/>
    <w:rsid w:val="00E67D7C"/>
    <w:rsid w:val="00E7790E"/>
    <w:rsid w:val="00E9130D"/>
    <w:rsid w:val="00E97380"/>
    <w:rsid w:val="00E97C1B"/>
    <w:rsid w:val="00EA59A8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F052A4"/>
    <w:rsid w:val="00F056CF"/>
    <w:rsid w:val="00F1137B"/>
    <w:rsid w:val="00F16CF1"/>
    <w:rsid w:val="00F17A68"/>
    <w:rsid w:val="00F330E5"/>
    <w:rsid w:val="00F410D7"/>
    <w:rsid w:val="00F4270B"/>
    <w:rsid w:val="00F429C2"/>
    <w:rsid w:val="00F43AED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4D20"/>
    <w:rsid w:val="0262FCB0"/>
    <w:rsid w:val="23108A17"/>
    <w:rsid w:val="310E8674"/>
    <w:rsid w:val="440E55D6"/>
    <w:rsid w:val="69CF80C6"/>
    <w:rsid w:val="6B6B5127"/>
    <w:rsid w:val="7B8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45483"/>
  <w15:docId w15:val="{3506785E-912D-4023-A1CF-71BF6034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AA766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AA7668"/>
  </w:style>
  <w:style w:type="character" w:customStyle="1" w:styleId="eop">
    <w:name w:val="eop"/>
    <w:basedOn w:val="Standaardalinea-lettertype"/>
    <w:rsid w:val="00AA7668"/>
  </w:style>
  <w:style w:type="paragraph" w:styleId="Lijstalinea">
    <w:name w:val="List Paragraph"/>
    <w:basedOn w:val="Standaard"/>
    <w:uiPriority w:val="34"/>
    <w:qFormat/>
    <w:rsid w:val="007C067D"/>
    <w:pPr>
      <w:ind w:left="720"/>
      <w:contextualSpacing/>
    </w:pPr>
  </w:style>
  <w:style w:type="paragraph" w:customStyle="1" w:styleId="P68B1DB1-Standaard2">
    <w:name w:val="P68B1DB1-Standaard2"/>
    <w:basedOn w:val="Standaard"/>
    <w:rsid w:val="001C7729"/>
    <w:rPr>
      <w:rFonts w:cs="Arial"/>
      <w:color w:val="000000"/>
    </w:rPr>
  </w:style>
  <w:style w:type="paragraph" w:customStyle="1" w:styleId="P68B1DB1-Kop51">
    <w:name w:val="P68B1DB1-Kop51"/>
    <w:basedOn w:val="Kop5"/>
    <w:rPr>
      <w:rFonts w:asciiTheme="minorHAnsi" w:hAnsiTheme="minorHAnsi"/>
    </w:rPr>
  </w:style>
  <w:style w:type="paragraph" w:customStyle="1" w:styleId="P68B1DB1-P68B1DB1-Standaard22">
    <w:name w:val="P68B1DB1-P68B1DB1-Standaard22"/>
    <w:basedOn w:val="P68B1DB1-Standaard2"/>
    <w:rPr>
      <w:vertAlign w:val="subscript"/>
    </w:rPr>
  </w:style>
  <w:style w:type="paragraph" w:customStyle="1" w:styleId="P68B1DB1-Standaard3">
    <w:name w:val="P68B1DB1-Standaard3"/>
    <w:basedOn w:val="Standaard"/>
    <w:rPr>
      <w:color w:val="008080"/>
    </w:rPr>
  </w:style>
  <w:style w:type="paragraph" w:customStyle="1" w:styleId="P68B1DB1-OFWEL4">
    <w:name w:val="P68B1DB1-OFWEL4"/>
    <w:basedOn w:val="OFWEL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F96DD1-9D45-4D40-BEEA-D9C5706C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BD880-41BD-483C-B323-4ED57C14A2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549CD9-EC5F-48E8-889E-269C2898B1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9</TotalTime>
  <Pages>2</Pages>
  <Words>424</Words>
  <Characters>2336</Characters>
  <Application>Microsoft Office Word</Application>
  <DocSecurity>0</DocSecurity>
  <Lines>19</Lines>
  <Paragraphs>5</Paragraphs>
  <ScaleCrop>false</ScaleCrop>
  <Company>CAAA vzw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49</cp:revision>
  <cp:lastPrinted>2016-03-22T16:03:00Z</cp:lastPrinted>
  <dcterms:created xsi:type="dcterms:W3CDTF">2023-12-12T12:27:00Z</dcterms:created>
  <dcterms:modified xsi:type="dcterms:W3CDTF">2024-02-06T08:40:00Z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