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7A1CF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proofErr w:type="spellStart"/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>Sonnenschutzsystem</w:t>
      </w:r>
      <w:proofErr w:type="spellEnd"/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 </w:t>
      </w:r>
      <w:proofErr w:type="spellStart"/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</w:t>
      </w:r>
      <w:proofErr w:type="spellEnd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5/</w:t>
      </w:r>
      <w:r w:rsidR="000C614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2C648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60F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7A1CF1" w:rsidRPr="0009342D" w:rsidRDefault="007A1CF1" w:rsidP="007A1CF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proofErr w:type="spellStart"/>
      <w:r>
        <w:rPr>
          <w:color w:val="000000"/>
          <w:sz w:val="23"/>
          <w:shd w:val="clear" w:color="auto" w:fill="FFFFFF"/>
        </w:rPr>
        <w:t>Fabrikat</w:t>
      </w:r>
      <w:proofErr w:type="spellEnd"/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</w:t>
      </w:r>
      <w:proofErr w:type="spellStart"/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7A1CF1" w:rsidRPr="0009342D" w:rsidRDefault="007A1CF1" w:rsidP="007A1CF1">
      <w:pPr>
        <w:pStyle w:val="Geenafstand"/>
        <w:rPr>
          <w:color w:val="000000"/>
          <w:sz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Permanentes</w:t>
      </w:r>
      <w:proofErr w:type="spellEnd"/>
      <w:r>
        <w:rPr>
          <w:color w:val="000000"/>
          <w:sz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hd w:val="clear" w:color="auto" w:fill="FFFFFF"/>
        </w:rPr>
        <w:t>externes</w:t>
      </w:r>
      <w:proofErr w:type="spellEnd"/>
      <w:r>
        <w:rPr>
          <w:color w:val="000000"/>
          <w:sz w:val="23"/>
          <w:shd w:val="clear" w:color="auto" w:fill="FFFFFF"/>
        </w:rPr>
        <w:t xml:space="preserve"> Aluminium-</w:t>
      </w:r>
      <w:proofErr w:type="spellStart"/>
      <w:r>
        <w:rPr>
          <w:color w:val="000000"/>
          <w:sz w:val="23"/>
          <w:shd w:val="clear" w:color="auto" w:fill="FFFFFF"/>
        </w:rPr>
        <w:t>Sonnenschutzsystem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mit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Schiebepaneelen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7A1CF1" w:rsidRPr="0009342D" w:rsidRDefault="007A1CF1" w:rsidP="007A1CF1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</w:t>
      </w:r>
      <w:proofErr w:type="spellStart"/>
      <w:r w:rsidRPr="0009342D">
        <w:rPr>
          <w:color w:val="000000"/>
          <w:sz w:val="23"/>
          <w:shd w:val="clear" w:color="auto" w:fill="FFFFFF"/>
        </w:rPr>
        <w:t>sind</w:t>
      </w:r>
      <w:proofErr w:type="spellEnd"/>
      <w:r w:rsidRPr="0009342D">
        <w:rPr>
          <w:color w:val="000000"/>
          <w:sz w:val="23"/>
          <w:shd w:val="clear" w:color="auto" w:fill="FFFFFF"/>
        </w:rPr>
        <w:t xml:space="preserve"> </w:t>
      </w:r>
      <w:proofErr w:type="spellStart"/>
      <w:r w:rsidRPr="0009342D">
        <w:rPr>
          <w:color w:val="000000"/>
          <w:sz w:val="23"/>
          <w:shd w:val="clear" w:color="auto" w:fill="FFFFFF"/>
        </w:rPr>
        <w:t>zwischen</w:t>
      </w:r>
      <w:proofErr w:type="spellEnd"/>
      <w:r w:rsidRPr="0009342D">
        <w:rPr>
          <w:color w:val="000000"/>
          <w:sz w:val="23"/>
          <w:shd w:val="clear" w:color="auto" w:fill="FFFFFF"/>
        </w:rPr>
        <w:t xml:space="preserve"> diskreten </w:t>
      </w:r>
      <w:proofErr w:type="spellStart"/>
      <w:r w:rsidRPr="0009342D">
        <w:rPr>
          <w:color w:val="000000"/>
          <w:sz w:val="23"/>
          <w:shd w:val="clear" w:color="auto" w:fill="FFFFFF"/>
        </w:rPr>
        <w:t>Seitenprofilen</w:t>
      </w:r>
      <w:proofErr w:type="spellEnd"/>
      <w:r w:rsidRPr="0009342D">
        <w:rPr>
          <w:color w:val="000000"/>
          <w:sz w:val="23"/>
          <w:shd w:val="clear" w:color="auto" w:fill="FFFFFF"/>
        </w:rPr>
        <w:t xml:space="preserve"> </w:t>
      </w:r>
      <w:proofErr w:type="spellStart"/>
      <w:r w:rsidRPr="0009342D">
        <w:rPr>
          <w:color w:val="000000"/>
          <w:sz w:val="23"/>
          <w:shd w:val="clear" w:color="auto" w:fill="FFFFFF"/>
        </w:rPr>
        <w:t>montiert</w:t>
      </w:r>
      <w:proofErr w:type="spellEnd"/>
      <w:r w:rsidRPr="0009342D">
        <w:rPr>
          <w:color w:val="000000"/>
          <w:sz w:val="23"/>
          <w:shd w:val="clear" w:color="auto" w:fill="FFFFFF"/>
        </w:rPr>
        <w:t>.</w:t>
      </w:r>
    </w:p>
    <w:p w:rsidR="007A1CF1" w:rsidRDefault="007A1CF1" w:rsidP="007A1CF1">
      <w:pPr>
        <w:pStyle w:val="Geenafstand"/>
        <w:rPr>
          <w:lang w:eastAsia="nl-NL"/>
        </w:rPr>
      </w:pPr>
    </w:p>
    <w:p w:rsidR="007A1CF1" w:rsidRPr="0088221D" w:rsidRDefault="007A1CF1" w:rsidP="007A1CF1">
      <w:pPr>
        <w:pStyle w:val="Kop2"/>
      </w:pPr>
      <w:proofErr w:type="spellStart"/>
      <w:r>
        <w:t>Produktmerkmale</w:t>
      </w:r>
      <w:proofErr w:type="spellEnd"/>
      <w:r>
        <w:t>:</w:t>
      </w:r>
    </w:p>
    <w:p w:rsidR="007A1CF1" w:rsidRPr="00DC4D3D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60F</w:t>
      </w:r>
    </w:p>
    <w:p w:rsidR="007A1CF1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ovale Form</w:t>
      </w:r>
    </w:p>
    <w:p w:rsidR="007A1CF1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Material</w:t>
      </w:r>
      <w:proofErr w:type="spellEnd"/>
      <w:r>
        <w:rPr>
          <w:rStyle w:val="Kop3Char"/>
          <w:rFonts w:ascii="Calibri" w:hAnsi="Calibri"/>
          <w:color w:val="auto"/>
        </w:rPr>
        <w:t>: Alu-</w:t>
      </w:r>
      <w:proofErr w:type="spellStart"/>
      <w:r>
        <w:rPr>
          <w:rStyle w:val="Kop3Char"/>
          <w:rFonts w:ascii="Calibri" w:hAnsi="Calibri"/>
          <w:color w:val="auto"/>
        </w:rPr>
        <w:t>Stangpressprofile</w:t>
      </w:r>
      <w:proofErr w:type="spellEnd"/>
      <w:r>
        <w:rPr>
          <w:rStyle w:val="Kop3Char"/>
          <w:rFonts w:ascii="Calibri" w:hAnsi="Calibri"/>
          <w:color w:val="auto"/>
        </w:rPr>
        <w:t xml:space="preserve"> Al Mg Si 0,5</w:t>
      </w:r>
    </w:p>
    <w:p w:rsidR="00DC4D3D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Lamellenhöhe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0C614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51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7A1C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Lamellenschritt</w:t>
      </w:r>
      <w:proofErr w:type="spellEnd"/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0C614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7A1C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Neigungswinkel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0C614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7A1CF1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Oberflächenbehandlung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</w:p>
    <w:p w:rsidR="007A1CF1" w:rsidRPr="00DC4D3D" w:rsidRDefault="007A1CF1" w:rsidP="007A1C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color w:val="auto"/>
        </w:rPr>
        <w:t>Standardmäßig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natürliche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Anodisierung</w:t>
      </w:r>
      <w:proofErr w:type="spellEnd"/>
      <w:r>
        <w:rPr>
          <w:rStyle w:val="Kop3Char"/>
          <w:rFonts w:ascii="Calibri" w:hAnsi="Calibri"/>
          <w:color w:val="auto"/>
        </w:rPr>
        <w:t xml:space="preserve"> (15-20 µm) (VB6/A20/VOM1)</w:t>
      </w:r>
    </w:p>
    <w:p w:rsidR="007A1CF1" w:rsidRPr="00DC4D3D" w:rsidRDefault="007A1CF1" w:rsidP="007A1C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color w:val="auto"/>
        </w:rPr>
        <w:t>Emaillierte</w:t>
      </w:r>
      <w:proofErr w:type="spellEnd"/>
      <w:r>
        <w:rPr>
          <w:rStyle w:val="Kop3Char"/>
          <w:rFonts w:ascii="Calibri" w:hAnsi="Calibri"/>
          <w:color w:val="auto"/>
        </w:rPr>
        <w:t xml:space="preserve"> Polyester-</w:t>
      </w:r>
      <w:proofErr w:type="spellStart"/>
      <w:r>
        <w:rPr>
          <w:rStyle w:val="Kop3Char"/>
          <w:rFonts w:ascii="Calibri" w:hAnsi="Calibri"/>
          <w:color w:val="auto"/>
        </w:rPr>
        <w:t>Pulverbeschichtung</w:t>
      </w:r>
      <w:proofErr w:type="spellEnd"/>
      <w:r>
        <w:rPr>
          <w:rStyle w:val="Kop3Char"/>
          <w:rFonts w:ascii="Calibri" w:hAnsi="Calibri"/>
          <w:color w:val="auto"/>
        </w:rPr>
        <w:t xml:space="preserve"> (60-80 µm)</w:t>
      </w:r>
    </w:p>
    <w:p w:rsidR="007A1CF1" w:rsidRPr="003357B6" w:rsidRDefault="007A1CF1" w:rsidP="007A1CF1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7A1CF1" w:rsidRPr="008E3C3F" w:rsidRDefault="007A1CF1" w:rsidP="007A1C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Seitenprofilen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7A1CF1" w:rsidP="007A1CF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Seitenprofil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0C614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0C6142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7A1CF1" w:rsidRPr="0088221D" w:rsidRDefault="007A1CF1" w:rsidP="007A1CF1">
      <w:pPr>
        <w:pStyle w:val="Kop2"/>
      </w:pPr>
      <w:proofErr w:type="spellStart"/>
      <w:r>
        <w:t>Oberflächenbehandlung</w:t>
      </w:r>
      <w:proofErr w:type="spellEnd"/>
      <w:r>
        <w:t>:</w:t>
      </w:r>
    </w:p>
    <w:p w:rsidR="007A1CF1" w:rsidRPr="007244D2" w:rsidRDefault="007A1CF1" w:rsidP="007A1CF1">
      <w:pPr>
        <w:pStyle w:val="Geenafstand"/>
        <w:numPr>
          <w:ilvl w:val="0"/>
          <w:numId w:val="16"/>
        </w:numPr>
      </w:pPr>
      <w:proofErr w:type="spellStart"/>
      <w:r>
        <w:t>Anodisierung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 µm,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naturfarben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Anodisierung</w:t>
      </w:r>
      <w:proofErr w:type="spellEnd"/>
      <w:r>
        <w:t>)</w:t>
      </w:r>
    </w:p>
    <w:p w:rsidR="007A1CF1" w:rsidRPr="007244D2" w:rsidRDefault="007A1CF1" w:rsidP="007A1CF1">
      <w:pPr>
        <w:pStyle w:val="Geenafstand"/>
        <w:numPr>
          <w:ilvl w:val="0"/>
          <w:numId w:val="16"/>
        </w:numPr>
      </w:pPr>
      <w:proofErr w:type="spellStart"/>
      <w:r>
        <w:t>Pulverlack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, </w:t>
      </w:r>
      <w:proofErr w:type="spellStart"/>
      <w:r>
        <w:t>durchschnittliche</w:t>
      </w:r>
      <w:proofErr w:type="spellEnd"/>
      <w:r>
        <w:t xml:space="preserve"> </w:t>
      </w:r>
      <w:proofErr w:type="spellStart"/>
      <w:r>
        <w:t>Mindestschichtdicke</w:t>
      </w:r>
      <w:proofErr w:type="spellEnd"/>
      <w:r>
        <w:t xml:space="preserve"> 60 µm, </w:t>
      </w:r>
      <w:proofErr w:type="spellStart"/>
      <w:r>
        <w:t>standardmäßig</w:t>
      </w:r>
      <w:proofErr w:type="spellEnd"/>
      <w:r>
        <w:t xml:space="preserve"> RAL-</w:t>
      </w:r>
      <w:proofErr w:type="spellStart"/>
      <w:r>
        <w:t>Farben</w:t>
      </w:r>
      <w:proofErr w:type="spellEnd"/>
      <w:r>
        <w:t xml:space="preserve"> 70 % </w:t>
      </w:r>
      <w:proofErr w:type="spellStart"/>
      <w:r>
        <w:t>Glanz</w:t>
      </w:r>
      <w:proofErr w:type="spellEnd"/>
    </w:p>
    <w:p w:rsidR="007A1CF1" w:rsidRDefault="007A1CF1" w:rsidP="007A1CF1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Anodisierungsfarben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Glanzlackabstufungen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„</w:t>
      </w:r>
      <w:proofErr w:type="spellStart"/>
      <w:r>
        <w:t>Seaside</w:t>
      </w:r>
      <w:proofErr w:type="spellEnd"/>
      <w:r>
        <w:t>“-</w:t>
      </w:r>
      <w:proofErr w:type="spellStart"/>
      <w:r>
        <w:t>Lacke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Lackpulverartikelnummern</w:t>
      </w:r>
      <w:proofErr w:type="spellEnd"/>
      <w:r w:rsidRPr="007244D2">
        <w:t>.</w:t>
      </w:r>
    </w:p>
    <w:p w:rsidR="007A1CF1" w:rsidRPr="003B71A2" w:rsidRDefault="007A1CF1" w:rsidP="007A1CF1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7A1CF1" w:rsidRDefault="007A1CF1" w:rsidP="007A1CF1">
      <w:pPr>
        <w:pStyle w:val="Kop2"/>
      </w:pPr>
      <w:proofErr w:type="spellStart"/>
      <w:r>
        <w:t>Schiebesystem</w:t>
      </w:r>
      <w:proofErr w:type="spellEnd"/>
      <w:r>
        <w:t>:</w:t>
      </w:r>
    </w:p>
    <w:p w:rsidR="007A1CF1" w:rsidRPr="009E22E4" w:rsidRDefault="007A1CF1" w:rsidP="007A1CF1">
      <w:pPr>
        <w:pStyle w:val="Kop3"/>
        <w:numPr>
          <w:ilvl w:val="0"/>
          <w:numId w:val="44"/>
        </w:numPr>
      </w:pPr>
      <w:proofErr w:type="spellStart"/>
      <w:r>
        <w:t>Einfaches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7A1CF1" w:rsidRDefault="007A1CF1" w:rsidP="007A1CF1">
      <w:pPr>
        <w:pStyle w:val="Geenafstand"/>
        <w:ind w:left="720"/>
      </w:pPr>
      <w:proofErr w:type="spellStart"/>
      <w:r>
        <w:t>Individuell</w:t>
      </w:r>
      <w:proofErr w:type="spellEnd"/>
      <w:r>
        <w:t xml:space="preserve">,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voneinander</w:t>
      </w:r>
      <w:proofErr w:type="spellEnd"/>
      <w:r>
        <w:t xml:space="preserve"> bedienbare </w:t>
      </w:r>
      <w:proofErr w:type="spellStart"/>
      <w:r>
        <w:t>Paneele</w:t>
      </w:r>
      <w:proofErr w:type="spellEnd"/>
      <w:r>
        <w:t>.</w:t>
      </w:r>
    </w:p>
    <w:p w:rsidR="007A1CF1" w:rsidRDefault="007A1CF1" w:rsidP="007A1CF1">
      <w:pPr>
        <w:pStyle w:val="Geenafstand"/>
        <w:ind w:left="720"/>
      </w:pPr>
    </w:p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Symmetrisches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7A1CF1" w:rsidRPr="009E22E4" w:rsidRDefault="007A1CF1" w:rsidP="007A1CF1">
      <w:pPr>
        <w:pStyle w:val="Geenafstand"/>
        <w:ind w:left="720"/>
      </w:pPr>
      <w:r>
        <w:t xml:space="preserve">Zwei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Paneele</w:t>
      </w:r>
      <w:proofErr w:type="spellEnd"/>
      <w:r>
        <w:t xml:space="preserve">, die symmetrisch </w:t>
      </w:r>
      <w:proofErr w:type="spellStart"/>
      <w:r>
        <w:t>auseinander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zueinander</w:t>
      </w:r>
      <w:proofErr w:type="spellEnd"/>
      <w:r>
        <w:t xml:space="preserve"> </w:t>
      </w:r>
      <w:proofErr w:type="spellStart"/>
      <w:r>
        <w:t>geschoben</w:t>
      </w:r>
      <w:proofErr w:type="spellEnd"/>
      <w:r>
        <w:t xml:space="preserve"> werden.</w:t>
      </w:r>
    </w:p>
    <w:p w:rsidR="007A1CF1" w:rsidRDefault="007A1CF1" w:rsidP="007A1CF1"/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Teleskopisches</w:t>
      </w:r>
      <w:proofErr w:type="spellEnd"/>
      <w:r>
        <w:t xml:space="preserve"> </w:t>
      </w:r>
      <w:proofErr w:type="spellStart"/>
      <w:r>
        <w:t>Schiebesystem</w:t>
      </w:r>
      <w:proofErr w:type="spellEnd"/>
      <w:r>
        <w:t>:</w:t>
      </w:r>
    </w:p>
    <w:p w:rsidR="009E22E4" w:rsidRPr="009E22E4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Zwei </w:t>
      </w:r>
      <w:proofErr w:type="spellStart"/>
      <w:r>
        <w:rPr>
          <w:rFonts w:ascii="Calibri" w:hAnsi="Calibri"/>
          <w:sz w:val="22"/>
        </w:rPr>
        <w:t>oder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drei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hintereinander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gekoppelte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Paneele</w:t>
      </w:r>
      <w:proofErr w:type="spellEnd"/>
      <w:r>
        <w:rPr>
          <w:rFonts w:ascii="Calibri" w:hAnsi="Calibri"/>
          <w:sz w:val="22"/>
        </w:rPr>
        <w:t xml:space="preserve">, die </w:t>
      </w:r>
      <w:proofErr w:type="spellStart"/>
      <w:r>
        <w:rPr>
          <w:rFonts w:ascii="Calibri" w:hAnsi="Calibri"/>
          <w:sz w:val="22"/>
        </w:rPr>
        <w:t>teleskopisch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ausgerollt</w:t>
      </w:r>
      <w:proofErr w:type="spellEnd"/>
      <w:r>
        <w:rPr>
          <w:rFonts w:ascii="Calibri" w:hAnsi="Calibri"/>
          <w:sz w:val="22"/>
        </w:rPr>
        <w:t xml:space="preserve"> werden.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7A1CF1" w:rsidRPr="007244D2" w:rsidRDefault="007A1CF1" w:rsidP="007A1CF1">
      <w:pPr>
        <w:pStyle w:val="Kop2"/>
      </w:pPr>
      <w:proofErr w:type="spellStart"/>
      <w:r>
        <w:lastRenderedPageBreak/>
        <w:t>Bedienung</w:t>
      </w:r>
      <w:proofErr w:type="spellEnd"/>
      <w:r>
        <w:t>:</w:t>
      </w:r>
    </w:p>
    <w:p w:rsidR="007A1CF1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>
        <w:rPr>
          <w:rStyle w:val="Kop3Char"/>
        </w:rPr>
        <w:t>Manuell</w:t>
      </w:r>
      <w:proofErr w:type="spellEnd"/>
    </w:p>
    <w:p w:rsidR="007A1CF1" w:rsidRDefault="007A1CF1" w:rsidP="007A1CF1">
      <w:pPr>
        <w:pStyle w:val="Geenafstand"/>
        <w:ind w:left="720"/>
        <w:rPr>
          <w:rStyle w:val="Kop3Char"/>
        </w:rPr>
      </w:pPr>
    </w:p>
    <w:p w:rsidR="007A1CF1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7A1CF1" w:rsidRPr="003B3007" w:rsidRDefault="007A1CF1" w:rsidP="007A1CF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Netzspannung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r>
        <w:tab/>
        <w:t>230 VAC, 50 Hz</w:t>
      </w:r>
    </w:p>
    <w:p w:rsidR="007A1CF1" w:rsidRDefault="007A1CF1" w:rsidP="007A1CF1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7A1CF1" w:rsidRDefault="007A1CF1" w:rsidP="007A1CF1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Geschwindigkeit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 mm/s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Ip-Schutzklasse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IP 55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Betriebstemp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.: </w:t>
      </w:r>
      <w:r>
        <w:t>-20 °C bis +50 °C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Motorbelastung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1,5 Nm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Klemmschutz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Ja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Wartung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proofErr w:type="spellStart"/>
      <w:r>
        <w:t>Wartungsfrei</w:t>
      </w:r>
      <w:proofErr w:type="spellEnd"/>
      <w:r>
        <w:t xml:space="preserve"> (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Kohlenstoffbürsten</w:t>
      </w:r>
      <w:proofErr w:type="spellEnd"/>
      <w:r>
        <w:t>)</w:t>
      </w:r>
    </w:p>
    <w:p w:rsidR="007A1CF1" w:rsidRPr="00567523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</w:t>
      </w:r>
      <w:proofErr w:type="spellStart"/>
      <w:r>
        <w:t>Jahr</w:t>
      </w:r>
      <w:proofErr w:type="spellEnd"/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Bescheinigte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b/>
          <w:color w:val="auto"/>
        </w:rPr>
        <w:t>Testzyklen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100.000</w:t>
      </w:r>
    </w:p>
    <w:p w:rsidR="007A1CF1" w:rsidRPr="00567523" w:rsidRDefault="007A1CF1" w:rsidP="007A1CF1">
      <w:pPr>
        <w:pStyle w:val="Geenafstand"/>
        <w:ind w:left="720"/>
        <w:rPr>
          <w:lang w:val="fr-BE" w:eastAsia="nl-NL"/>
        </w:rPr>
      </w:pPr>
    </w:p>
    <w:p w:rsidR="007A1CF1" w:rsidRDefault="007A1CF1" w:rsidP="007A1CF1">
      <w:pPr>
        <w:pStyle w:val="Kop2"/>
      </w:pPr>
      <w:proofErr w:type="spellStart"/>
      <w:r>
        <w:t>Schienen</w:t>
      </w:r>
      <w:proofErr w:type="spellEnd"/>
    </w:p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Obere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7A1CF1" w:rsidRPr="00495265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einfache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manuelle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Bedienung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31/33/2</w:t>
      </w:r>
    </w:p>
    <w:p w:rsidR="007A1CF1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</w:t>
      </w:r>
      <w:proofErr w:type="spellStart"/>
      <w:r>
        <w:rPr>
          <w:rFonts w:ascii="Calibri" w:hAnsi="Calibri"/>
          <w:sz w:val="22"/>
        </w:rPr>
        <w:t>Ausführungen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35/40/2</w:t>
      </w:r>
    </w:p>
    <w:p w:rsidR="007A1CF1" w:rsidRDefault="007A1CF1" w:rsidP="007A1CF1">
      <w:pPr>
        <w:ind w:left="708"/>
      </w:pPr>
    </w:p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Untere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7A1CF1" w:rsidRDefault="007A1CF1" w:rsidP="007A1CF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untere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25/25/4</w:t>
      </w:r>
    </w:p>
    <w:p w:rsidR="002B302B" w:rsidRDefault="002B302B" w:rsidP="002B302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eingebaute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Einfach</w:t>
      </w:r>
      <w:proofErr w:type="spellEnd"/>
      <w:r>
        <w:rPr>
          <w:rFonts w:ascii="Calibri" w:hAnsi="Calibri"/>
          <w:sz w:val="22"/>
        </w:rPr>
        <w:t>: 80/43</w:t>
      </w:r>
    </w:p>
    <w:p w:rsidR="002B302B" w:rsidRDefault="002B302B" w:rsidP="002B302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Doppelt</w:t>
      </w:r>
      <w:proofErr w:type="spellEnd"/>
      <w:r>
        <w:rPr>
          <w:rFonts w:ascii="Calibri" w:hAnsi="Calibri"/>
          <w:sz w:val="22"/>
        </w:rPr>
        <w:t>: 140/43</w:t>
      </w:r>
    </w:p>
    <w:p w:rsidR="002B302B" w:rsidRDefault="002B302B" w:rsidP="002B302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Dreifach</w:t>
      </w:r>
      <w:proofErr w:type="spellEnd"/>
      <w:r>
        <w:rPr>
          <w:rFonts w:ascii="Calibri" w:hAnsi="Calibri"/>
          <w:sz w:val="22"/>
        </w:rPr>
        <w:t>:  190/43</w:t>
      </w:r>
    </w:p>
    <w:p w:rsidR="002B302B" w:rsidRDefault="002B302B" w:rsidP="007A1CF1">
      <w:pPr>
        <w:ind w:left="708"/>
        <w:rPr>
          <w:rFonts w:ascii="Calibri" w:hAnsi="Calibri"/>
          <w:sz w:val="22"/>
        </w:rPr>
      </w:pPr>
      <w:bookmarkStart w:id="0" w:name="_GoBack"/>
      <w:bookmarkEnd w:id="0"/>
    </w:p>
    <w:p w:rsidR="007A1CF1" w:rsidRPr="00495265" w:rsidRDefault="007A1CF1" w:rsidP="007A1CF1">
      <w:pPr>
        <w:rPr>
          <w:lang w:val="nl-BE" w:eastAsia="en-US"/>
        </w:rPr>
      </w:pPr>
    </w:p>
    <w:p w:rsidR="007A1CF1" w:rsidRPr="007244D2" w:rsidRDefault="007A1CF1" w:rsidP="007A1CF1">
      <w:pPr>
        <w:pStyle w:val="Kop2"/>
      </w:pPr>
      <w:proofErr w:type="spellStart"/>
      <w:r>
        <w:t>Erfüllt</w:t>
      </w:r>
      <w:proofErr w:type="spellEnd"/>
      <w:r>
        <w:t xml:space="preserve"> die </w:t>
      </w:r>
      <w:proofErr w:type="spellStart"/>
      <w:r>
        <w:t>folgenden</w:t>
      </w:r>
      <w:proofErr w:type="spellEnd"/>
      <w:r>
        <w:t xml:space="preserve"> Normen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:rsidR="007A1CF1" w:rsidRPr="00814A7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gelackter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7A1CF1" w:rsidRPr="00814A7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anodisierter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7A1CF1" w:rsidRPr="003B71A2" w:rsidRDefault="007A1CF1" w:rsidP="007A1CF1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 xml:space="preserve">EN 573 - EN AW-6063 T66 </w:t>
      </w:r>
      <w:proofErr w:type="spellStart"/>
      <w:r w:rsidRPr="003B71A2">
        <w:rPr>
          <w:rFonts w:asciiTheme="minorHAnsi" w:hAnsiTheme="minorHAnsi"/>
          <w:lang w:val="fr-BE"/>
        </w:rPr>
        <w:t>und</w:t>
      </w:r>
      <w:proofErr w:type="spellEnd"/>
      <w:r w:rsidRPr="003B71A2">
        <w:rPr>
          <w:rFonts w:asciiTheme="minorHAnsi" w:hAnsiTheme="minorHAnsi"/>
          <w:lang w:val="fr-BE"/>
        </w:rPr>
        <w:t xml:space="preserve"> EN AW-6060 T66: </w:t>
      </w:r>
      <w:proofErr w:type="spellStart"/>
      <w:r w:rsidRPr="003B71A2">
        <w:rPr>
          <w:rFonts w:asciiTheme="minorHAnsi" w:hAnsiTheme="minorHAnsi"/>
          <w:lang w:val="fr-BE"/>
        </w:rPr>
        <w:t>Aluminiumlegierung</w:t>
      </w:r>
      <w:proofErr w:type="spellEnd"/>
      <w:r w:rsidRPr="003B71A2">
        <w:rPr>
          <w:rFonts w:asciiTheme="minorHAnsi" w:hAnsiTheme="minorHAnsi"/>
          <w:lang w:val="fr-BE"/>
        </w:rPr>
        <w:t xml:space="preserve"> &amp; </w:t>
      </w:r>
      <w:proofErr w:type="spellStart"/>
      <w:r w:rsidRPr="003B71A2">
        <w:rPr>
          <w:rFonts w:asciiTheme="minorHAnsi" w:hAnsiTheme="minorHAnsi"/>
          <w:lang w:val="fr-BE"/>
        </w:rPr>
        <w:t>Aushärtung</w:t>
      </w:r>
      <w:proofErr w:type="spellEnd"/>
      <w:r w:rsidRPr="003B71A2">
        <w:rPr>
          <w:rFonts w:asciiTheme="minorHAnsi" w:hAnsiTheme="minorHAnsi"/>
          <w:lang w:val="fr-BE"/>
        </w:rPr>
        <w:t>.</w:t>
      </w:r>
    </w:p>
    <w:p w:rsidR="007A1CF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Kraftberechnungen</w:t>
      </w:r>
      <w:proofErr w:type="spellEnd"/>
    </w:p>
    <w:p w:rsidR="007A1CF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7A1CF1" w:rsidRPr="003B71A2" w:rsidRDefault="007A1CF1" w:rsidP="007A1CF1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EN 60335-1 (</w:t>
      </w:r>
      <w:proofErr w:type="spellStart"/>
      <w:r w:rsidRPr="003B71A2">
        <w:rPr>
          <w:rFonts w:asciiTheme="minorHAnsi" w:hAnsiTheme="minorHAnsi"/>
          <w:sz w:val="22"/>
        </w:rPr>
        <w:t>Sicherheit</w:t>
      </w:r>
      <w:proofErr w:type="spellEnd"/>
      <w:r w:rsidRPr="003B71A2"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ähnliche</w:t>
      </w:r>
      <w:proofErr w:type="spellEnd"/>
      <w:r w:rsidRPr="003B71A2"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Zwecke</w:t>
      </w:r>
      <w:proofErr w:type="spellEnd"/>
      <w:r w:rsidRPr="003B71A2">
        <w:rPr>
          <w:rFonts w:asciiTheme="minorHAnsi" w:hAnsiTheme="minorHAnsi"/>
          <w:sz w:val="22"/>
        </w:rPr>
        <w:t xml:space="preserve"> – Teil 1)</w:t>
      </w:r>
    </w:p>
    <w:p w:rsidR="007A1CF1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</w:t>
      </w:r>
      <w:proofErr w:type="spellStart"/>
      <w:r>
        <w:rPr>
          <w:rFonts w:asciiTheme="minorHAnsi" w:hAnsiTheme="minorHAnsi"/>
          <w:sz w:val="22"/>
        </w:rPr>
        <w:t>Sicherheit</w:t>
      </w:r>
      <w:proofErr w:type="spellEnd"/>
      <w:r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ähnliche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Zwecke</w:t>
      </w:r>
      <w:proofErr w:type="spellEnd"/>
      <w:r>
        <w:rPr>
          <w:rFonts w:asciiTheme="minorHAnsi" w:hAnsiTheme="minorHAnsi"/>
          <w:sz w:val="22"/>
        </w:rPr>
        <w:t xml:space="preserve"> – Teil 2)</w:t>
      </w:r>
    </w:p>
    <w:p w:rsidR="007A1CF1" w:rsidRPr="00563150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</w:t>
      </w:r>
      <w:proofErr w:type="spellStart"/>
      <w:r>
        <w:rPr>
          <w:rFonts w:asciiTheme="minorHAnsi" w:hAnsiTheme="minorHAnsi"/>
          <w:sz w:val="22"/>
        </w:rPr>
        <w:t>Nutzungssicherheit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kraftbetätigter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Tore</w:t>
      </w:r>
      <w:proofErr w:type="spellEnd"/>
      <w:r>
        <w:rPr>
          <w:rFonts w:asciiTheme="minorHAnsi" w:hAnsiTheme="minorHAnsi"/>
          <w:sz w:val="22"/>
        </w:rPr>
        <w:t>)</w:t>
      </w:r>
    </w:p>
    <w:p w:rsidR="007A1CF1" w:rsidRPr="0069246A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7A1CF1" w:rsidRPr="0069246A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7A1CF1" w:rsidRPr="006120B9" w:rsidRDefault="007A1CF1" w:rsidP="007A1CF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 xml:space="preserve">CE - </w:t>
      </w:r>
      <w:proofErr w:type="spellStart"/>
      <w:r>
        <w:rPr>
          <w:rFonts w:asciiTheme="minorHAnsi" w:hAnsiTheme="minorHAnsi"/>
          <w:sz w:val="22"/>
        </w:rPr>
        <w:t>Konformitätserklärung</w:t>
      </w:r>
      <w:proofErr w:type="spellEnd"/>
    </w:p>
    <w:p w:rsidR="00142E45" w:rsidRPr="004E1D9C" w:rsidRDefault="00142E45" w:rsidP="007A1CF1">
      <w:pPr>
        <w:pStyle w:val="Kop2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253" w:rsidRDefault="00611253" w:rsidP="00584936">
      <w:r>
        <w:separator/>
      </w:r>
    </w:p>
  </w:endnote>
  <w:endnote w:type="continuationSeparator" w:id="0">
    <w:p w:rsidR="00611253" w:rsidRDefault="00611253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253" w:rsidRDefault="00611253" w:rsidP="00584936">
      <w:r>
        <w:separator/>
      </w:r>
    </w:p>
  </w:footnote>
  <w:footnote w:type="continuationSeparator" w:id="0">
    <w:p w:rsidR="00611253" w:rsidRDefault="00611253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61125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61125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61125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C6142"/>
    <w:rsid w:val="000D4094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80DDD"/>
    <w:rsid w:val="002A46E2"/>
    <w:rsid w:val="002A570F"/>
    <w:rsid w:val="002A6498"/>
    <w:rsid w:val="002B302B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1253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A1CF1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A6850"/>
    <w:rsid w:val="00CB5A3D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5AC96B9"/>
  <w15:docId w15:val="{E0D9DBE5-A794-46F8-A002-4E5B030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24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2016-11-23T10:44:00Z</dcterms:created>
  <dcterms:modified xsi:type="dcterms:W3CDTF">2020-03-06T08:08:00Z</dcterms:modified>
</cp:coreProperties>
</file>