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26DE927A" w:rsidR="00CA1CA2" w:rsidRPr="00B86FC4" w:rsidRDefault="00C5707E" w:rsidP="3D453939">
      <w:pPr>
        <w:pStyle w:val="Kop3"/>
        <w:rPr>
          <w:rStyle w:val="Referentie"/>
          <w:lang w:val="de-DE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 w:rsidRPr="00B86FC4">
        <w:rPr>
          <w:lang w:val="de-DE"/>
        </w:rPr>
        <w:t>Selbstregulierender Fensterlüfter mit Klappe</w:t>
      </w:r>
      <w:bookmarkEnd w:id="0"/>
      <w:bookmarkEnd w:id="1"/>
      <w:bookmarkEnd w:id="2"/>
      <w:bookmarkEnd w:id="3"/>
      <w:bookmarkEnd w:id="4"/>
      <w:bookmarkEnd w:id="5"/>
      <w:r w:rsidRPr="00B86FC4">
        <w:rPr>
          <w:lang w:val="de-DE"/>
        </w:rPr>
        <w:t xml:space="preserve"> - </w:t>
      </w:r>
      <w:r w:rsidRPr="00B86FC4">
        <w:rPr>
          <w:rStyle w:val="Referentie"/>
          <w:lang w:val="de-DE"/>
        </w:rPr>
        <w:t xml:space="preserve">DUCO Ventilation &amp; Sun Control - </w:t>
      </w:r>
      <w:proofErr w:type="spellStart"/>
      <w:r w:rsidR="03B8669F" w:rsidRPr="00B86FC4">
        <w:rPr>
          <w:rStyle w:val="Referentie"/>
          <w:lang w:val="de-DE"/>
        </w:rPr>
        <w:t>TopVent</w:t>
      </w:r>
      <w:proofErr w:type="spellEnd"/>
      <w:r w:rsidR="03B8669F" w:rsidRPr="00B86FC4">
        <w:rPr>
          <w:rStyle w:val="Referentie"/>
          <w:lang w:val="de-DE"/>
        </w:rPr>
        <w:t xml:space="preserve"> BE</w:t>
      </w:r>
      <w:r w:rsidRPr="00B86FC4">
        <w:rPr>
          <w:rStyle w:val="Referentie"/>
          <w:lang w:val="de-DE"/>
        </w:rPr>
        <w:t xml:space="preserve"> </w:t>
      </w:r>
      <w:r w:rsidR="03B8669F" w:rsidRPr="00B86FC4">
        <w:rPr>
          <w:rStyle w:val="Referentie"/>
          <w:lang w:val="de-DE"/>
        </w:rPr>
        <w:t>ZR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B86FC4">
        <w:rPr>
          <w:rStyle w:val="Referentie"/>
          <w:lang w:val="de-DE"/>
        </w:rPr>
        <w:t xml:space="preserve"> </w:t>
      </w:r>
      <w:r w:rsidR="00A6631B">
        <w:rPr>
          <w:rStyle w:val="Referentie"/>
          <w:lang w:val="de-DE"/>
        </w:rPr>
        <w:t>(</w:t>
      </w:r>
      <w:r w:rsidRPr="00B86FC4">
        <w:rPr>
          <w:rStyle w:val="Referentie"/>
          <w:lang w:val="de-DE"/>
        </w:rPr>
        <w:t>AK+)</w:t>
      </w:r>
    </w:p>
    <w:p w14:paraId="5A244C5D" w14:textId="77777777" w:rsidR="00CA1CA2" w:rsidRPr="00C5707E" w:rsidRDefault="00C5707E">
      <w:pPr>
        <w:pStyle w:val="Kop5"/>
        <w:rPr>
          <w:lang w:val="de-DE"/>
        </w:rPr>
      </w:pPr>
      <w:r w:rsidRPr="00C5707E">
        <w:rPr>
          <w:lang w:val="de-DE"/>
        </w:rPr>
        <w:t>Beschreibung:</w:t>
      </w:r>
    </w:p>
    <w:p w14:paraId="34EF3D49" w14:textId="577793DA" w:rsidR="00CA1CA2" w:rsidRPr="00C5707E" w:rsidRDefault="00F7154B">
      <w:pPr>
        <w:rPr>
          <w:lang w:val="de-DE"/>
        </w:rPr>
      </w:pPr>
      <w:r>
        <w:rPr>
          <w:lang w:val="de-DE"/>
        </w:rPr>
        <w:t xml:space="preserve">Der </w:t>
      </w:r>
      <w:r w:rsidRPr="000F7A22">
        <w:rPr>
          <w:rStyle w:val="CarMarque"/>
          <w:lang w:val="de-DE"/>
        </w:rPr>
        <w:t>TopVent BE ZR</w:t>
      </w:r>
      <w:r>
        <w:rPr>
          <w:lang w:val="de-DE"/>
        </w:rPr>
        <w:t xml:space="preserve"> ist ein w</w:t>
      </w:r>
      <w:r w:rsidR="00C5707E" w:rsidRPr="00C5707E">
        <w:rPr>
          <w:lang w:val="de-DE"/>
        </w:rPr>
        <w:t>ärmegedämmter selbstregelnder Aluminium-Fensterlüfter mit integrierter Lüftungsklappe. Wahlweise in akustischer Ausführung für Situationen mit leichter (</w:t>
      </w:r>
      <w:r w:rsidR="00C5707E" w:rsidRPr="00A6631B">
        <w:rPr>
          <w:rStyle w:val="CarMarque"/>
        </w:rPr>
        <w:t>AK</w:t>
      </w:r>
      <w:r w:rsidR="00C5707E" w:rsidRPr="00C5707E">
        <w:rPr>
          <w:lang w:val="de-DE"/>
        </w:rPr>
        <w:t>) und/oder starker Lärmbelastung (</w:t>
      </w:r>
      <w:r w:rsidR="00C5707E" w:rsidRPr="00A6631B">
        <w:rPr>
          <w:rStyle w:val="CarMarque"/>
        </w:rPr>
        <w:t>AK+</w:t>
      </w:r>
      <w:r w:rsidR="00C5707E" w:rsidRPr="00C5707E">
        <w:rPr>
          <w:lang w:val="de-DE"/>
        </w:rPr>
        <w:t>) erhältlich.</w:t>
      </w:r>
    </w:p>
    <w:p w14:paraId="590EF215" w14:textId="77777777" w:rsidR="00CA1CA2" w:rsidRPr="00C5707E" w:rsidRDefault="00CA1CA2">
      <w:pPr>
        <w:rPr>
          <w:lang w:val="de-DE"/>
        </w:rPr>
      </w:pPr>
    </w:p>
    <w:p w14:paraId="2D6A044B" w14:textId="77777777" w:rsidR="00CA1CA2" w:rsidRPr="00C5707E" w:rsidRDefault="00C5707E">
      <w:pPr>
        <w:rPr>
          <w:lang w:val="de-DE"/>
        </w:rPr>
      </w:pPr>
      <w:r w:rsidRPr="00C5707E">
        <w:rPr>
          <w:lang w:val="de-DE"/>
        </w:rPr>
        <w:t>Besonders für die Montage an einem Holz-, Kunststoff- oder Aluminiumfenster geeignet.</w:t>
      </w:r>
    </w:p>
    <w:p w14:paraId="09D02A60" w14:textId="77777777" w:rsidR="00CA1CA2" w:rsidRPr="00C5707E" w:rsidRDefault="00C5707E">
      <w:pPr>
        <w:rPr>
          <w:lang w:val="de-DE"/>
        </w:rPr>
      </w:pPr>
      <w:r w:rsidRPr="00C5707E">
        <w:rPr>
          <w:lang w:val="de-DE"/>
        </w:rPr>
        <w:t>Der Fensterlüfter wurde entwickelt, um eine unsichtbare Montage hinter dem Verblendstein zu ermöglichen.</w:t>
      </w:r>
    </w:p>
    <w:p w14:paraId="11F65C7A" w14:textId="77777777" w:rsidR="00CA1CA2" w:rsidRPr="00C5707E" w:rsidRDefault="00C5707E">
      <w:pPr>
        <w:rPr>
          <w:lang w:val="de-DE"/>
        </w:rPr>
      </w:pPr>
      <w:r w:rsidRPr="00C5707E">
        <w:rPr>
          <w:lang w:val="de-DE"/>
        </w:rPr>
        <w:t>Mit Ankerschiene, zur schnellen Befestigung.</w:t>
      </w:r>
    </w:p>
    <w:p w14:paraId="33465F41" w14:textId="77777777" w:rsidR="00CA1CA2" w:rsidRPr="00C5707E" w:rsidRDefault="00C5707E">
      <w:pPr>
        <w:rPr>
          <w:lang w:val="de-DE"/>
        </w:rPr>
      </w:pPr>
      <w:r w:rsidRPr="00C5707E">
        <w:rPr>
          <w:lang w:val="de-DE"/>
        </w:rPr>
        <w:t>Einfache Reinigung.</w:t>
      </w:r>
    </w:p>
    <w:p w14:paraId="6E5A88F3" w14:textId="3CCD1D7A" w:rsidR="00CA1CA2" w:rsidRPr="00C5707E" w:rsidRDefault="00C5707E">
      <w:pPr>
        <w:rPr>
          <w:lang w:val="de-DE"/>
        </w:rPr>
      </w:pPr>
      <w:r w:rsidRPr="00C5707E">
        <w:rPr>
          <w:lang w:val="de-DE"/>
        </w:rPr>
        <w:t>Innenprofil: herausnehmbar, waschbar mit "unsichtbarer" Perforation (insektenabweisend)</w:t>
      </w:r>
    </w:p>
    <w:p w14:paraId="2244B389" w14:textId="77777777" w:rsidR="00CA1CA2" w:rsidRPr="00C5707E" w:rsidRDefault="00C5707E">
      <w:pPr>
        <w:rPr>
          <w:lang w:val="de-DE"/>
        </w:rPr>
      </w:pPr>
      <w:r w:rsidRPr="00C5707E">
        <w:rPr>
          <w:lang w:val="de-DE"/>
        </w:rPr>
        <w:t>Die selbstregulierende Klappe sorgt für Energieeinsparungen und eine konstante Durchflussmenge.</w:t>
      </w:r>
    </w:p>
    <w:p w14:paraId="40A85FEB" w14:textId="5FEC37B5" w:rsidR="00CA1CA2" w:rsidRPr="00C5707E" w:rsidRDefault="00C5707E">
      <w:pPr>
        <w:rPr>
          <w:lang w:val="de-DE"/>
        </w:rPr>
      </w:pPr>
      <w:r w:rsidRPr="00C5707E">
        <w:rPr>
          <w:lang w:val="de-DE"/>
        </w:rPr>
        <w:t>Aufwärtsgerichteter Luftstrom für angenehmes Raumklima (</w:t>
      </w:r>
      <w:proofErr w:type="spellStart"/>
      <w:r w:rsidRPr="00C5707E">
        <w:rPr>
          <w:lang w:val="de-DE"/>
        </w:rPr>
        <w:t>Coanda</w:t>
      </w:r>
      <w:proofErr w:type="spellEnd"/>
      <w:r w:rsidRPr="00C5707E">
        <w:rPr>
          <w:lang w:val="de-DE"/>
        </w:rPr>
        <w:t>-Effekt)</w:t>
      </w:r>
    </w:p>
    <w:p w14:paraId="3530CF21" w14:textId="77777777" w:rsidR="00CA1CA2" w:rsidRPr="00C5707E" w:rsidRDefault="00CA1CA2">
      <w:pPr>
        <w:rPr>
          <w:rFonts w:eastAsia="MS Mincho"/>
          <w:lang w:val="de-DE"/>
        </w:rPr>
      </w:pPr>
    </w:p>
    <w:p w14:paraId="7F3FFBCC" w14:textId="77777777" w:rsidR="00CA1CA2" w:rsidRPr="00C5707E" w:rsidRDefault="00C5707E">
      <w:pPr>
        <w:pStyle w:val="P68B1DB1-Standaard1"/>
        <w:rPr>
          <w:lang w:val="de-DE"/>
        </w:rPr>
      </w:pPr>
      <w:r w:rsidRPr="00C5707E">
        <w:rPr>
          <w:lang w:val="de-DE"/>
        </w:rPr>
        <w:t>Um zu verhindern, dass die Wärmebrücke sichtbar wird, wird bei der Version Alto bei der Montage auf einer Fensterdicke von 60 mm bis 110 mm automatisch ein verlängertes Bodenprofil mitgeliefert. Bei der Largo-Version gilt dies zwischen 60 mm und 160 mm.</w:t>
      </w:r>
    </w:p>
    <w:p w14:paraId="02BF4829" w14:textId="77777777" w:rsidR="00CA1CA2" w:rsidRPr="00C5707E" w:rsidRDefault="00CA1CA2">
      <w:pPr>
        <w:rPr>
          <w:rFonts w:eastAsia="MS Mincho"/>
          <w:lang w:val="de-DE"/>
        </w:rPr>
      </w:pPr>
    </w:p>
    <w:p w14:paraId="2C86E341" w14:textId="77777777" w:rsidR="00CA1CA2" w:rsidRPr="00C5707E" w:rsidRDefault="00C5707E">
      <w:pPr>
        <w:pStyle w:val="Kop5"/>
        <w:rPr>
          <w:lang w:val="de-DE"/>
        </w:rPr>
      </w:pPr>
      <w:r w:rsidRPr="00C5707E">
        <w:rPr>
          <w:lang w:val="de-DE"/>
        </w:rPr>
        <w:t>Material:</w:t>
      </w:r>
    </w:p>
    <w:p w14:paraId="189ADBEA" w14:textId="77777777" w:rsidR="00CA1CA2" w:rsidRPr="00C5707E" w:rsidRDefault="00C5707E">
      <w:pPr>
        <w:rPr>
          <w:lang w:val="de-DE"/>
        </w:rPr>
      </w:pPr>
      <w:r w:rsidRPr="00C5707E">
        <w:rPr>
          <w:lang w:val="de-DE"/>
        </w:rPr>
        <w:t>Aluminium: EN AW – 6063 T66</w:t>
      </w:r>
    </w:p>
    <w:p w14:paraId="2CC51B25" w14:textId="613CA273" w:rsidR="00CA1CA2" w:rsidRPr="00C5707E" w:rsidRDefault="00C5707E">
      <w:pPr>
        <w:rPr>
          <w:lang w:val="de-DE"/>
        </w:rPr>
      </w:pPr>
      <w:r w:rsidRPr="00C5707E">
        <w:rPr>
          <w:lang w:val="de-DE"/>
        </w:rPr>
        <w:t>Kunststoffteile: ABS und PVC (schlagfest, farbecht und wetterfest).</w:t>
      </w:r>
    </w:p>
    <w:p w14:paraId="1D270A1A" w14:textId="77777777" w:rsidR="00CA1CA2" w:rsidRPr="00C5707E" w:rsidRDefault="00C5707E">
      <w:pPr>
        <w:rPr>
          <w:lang w:val="de-DE"/>
        </w:rPr>
      </w:pPr>
      <w:r w:rsidRPr="00C5707E">
        <w:rPr>
          <w:lang w:val="de-DE"/>
        </w:rPr>
        <w:t xml:space="preserve">Dämpfungsschaum </w:t>
      </w:r>
      <w:r w:rsidRPr="00A6631B">
        <w:rPr>
          <w:rStyle w:val="CarMarque"/>
        </w:rPr>
        <w:t>AK(+)</w:t>
      </w:r>
      <w:r w:rsidRPr="00C5707E">
        <w:rPr>
          <w:lang w:val="de-DE"/>
        </w:rPr>
        <w:t>: Akustikschaum 34 kg/m³</w:t>
      </w:r>
    </w:p>
    <w:p w14:paraId="7DBB3A2B" w14:textId="77777777" w:rsidR="00CA1CA2" w:rsidRPr="00C5707E" w:rsidRDefault="00CA1CA2">
      <w:pPr>
        <w:rPr>
          <w:highlight w:val="yellow"/>
          <w:lang w:val="de-DE"/>
        </w:rPr>
      </w:pPr>
    </w:p>
    <w:p w14:paraId="12B382B4" w14:textId="77777777" w:rsidR="00CA1CA2" w:rsidRPr="00C5707E" w:rsidRDefault="00C5707E">
      <w:pPr>
        <w:pStyle w:val="Kop5"/>
        <w:rPr>
          <w:lang w:val="de-DE"/>
        </w:rPr>
      </w:pPr>
      <w:r w:rsidRPr="00C5707E">
        <w:rPr>
          <w:lang w:val="de-DE"/>
        </w:rPr>
        <w:t>Oberflächenbehandlung:</w:t>
      </w:r>
    </w:p>
    <w:p w14:paraId="0BA9E945" w14:textId="77777777" w:rsidR="00CA1CA2" w:rsidRPr="00C5707E" w:rsidRDefault="00C5707E">
      <w:pPr>
        <w:jc w:val="left"/>
        <w:rPr>
          <w:lang w:val="de-DE"/>
        </w:rPr>
      </w:pPr>
      <w:r w:rsidRPr="00C5707E">
        <w:rPr>
          <w:lang w:val="de-DE"/>
        </w:rPr>
        <w:t xml:space="preserve">Pulverbeschichtung (Emaillierter Polyester-Pulverlack): gemäß </w:t>
      </w:r>
      <w:proofErr w:type="spellStart"/>
      <w:r w:rsidRPr="00C5707E">
        <w:rPr>
          <w:lang w:val="de-DE"/>
        </w:rPr>
        <w:t>Qualicoat</w:t>
      </w:r>
      <w:proofErr w:type="spellEnd"/>
      <w:r w:rsidRPr="00C5707E">
        <w:rPr>
          <w:lang w:val="de-DE"/>
        </w:rPr>
        <w:t xml:space="preserve"> Seaside Typ A, Schichtdicke 60-80 um</w:t>
      </w:r>
    </w:p>
    <w:p w14:paraId="1066A02F" w14:textId="77777777" w:rsidR="00CA1CA2" w:rsidRPr="00C5707E" w:rsidRDefault="00CA1CA2">
      <w:pPr>
        <w:jc w:val="left"/>
        <w:rPr>
          <w:lang w:val="de-DE"/>
        </w:rPr>
      </w:pPr>
    </w:p>
    <w:p w14:paraId="4C1BF3AE" w14:textId="77777777" w:rsidR="00CA1CA2" w:rsidRDefault="00C5707E">
      <w:pPr>
        <w:pStyle w:val="Kop5"/>
      </w:pPr>
      <w:proofErr w:type="spellStart"/>
      <w:r>
        <w:t>Verfügbare</w:t>
      </w:r>
      <w:proofErr w:type="spellEnd"/>
      <w:r>
        <w:t xml:space="preserve"> </w:t>
      </w:r>
      <w:proofErr w:type="spellStart"/>
      <w:r>
        <w:t>Farben</w:t>
      </w:r>
      <w:proofErr w:type="spellEnd"/>
      <w:r>
        <w:t>:</w:t>
      </w:r>
    </w:p>
    <w:p w14:paraId="6760346C" w14:textId="77777777" w:rsidR="00CA1CA2" w:rsidRPr="00C5707E" w:rsidRDefault="00C5707E">
      <w:pPr>
        <w:pStyle w:val="Lijstalinea"/>
        <w:numPr>
          <w:ilvl w:val="0"/>
          <w:numId w:val="3"/>
        </w:numPr>
        <w:jc w:val="left"/>
        <w:rPr>
          <w:lang w:val="de-DE"/>
        </w:rPr>
      </w:pPr>
      <w:r w:rsidRPr="00C5707E">
        <w:rPr>
          <w:lang w:val="de-DE"/>
        </w:rPr>
        <w:t>Standard RAL-Farben 70% Glanz (außer RAL 9010: 90% Glanz); matt 30% Glanz; Feinstruktur</w:t>
      </w:r>
    </w:p>
    <w:p w14:paraId="44DE1589" w14:textId="77777777" w:rsidR="00CA1CA2" w:rsidRDefault="00C5707E">
      <w:pPr>
        <w:pStyle w:val="Lijstalinea"/>
        <w:numPr>
          <w:ilvl w:val="0"/>
          <w:numId w:val="3"/>
        </w:numPr>
        <w:jc w:val="left"/>
      </w:pPr>
      <w:proofErr w:type="spellStart"/>
      <w:r>
        <w:t>Zweifarbig</w:t>
      </w:r>
      <w:proofErr w:type="spellEnd"/>
    </w:p>
    <w:p w14:paraId="1C19FCE6" w14:textId="0631AEE5" w:rsidR="00CA1CA2" w:rsidRDefault="00C5707E" w:rsidP="00B111D2">
      <w:pPr>
        <w:pStyle w:val="Lijstalinea"/>
        <w:numPr>
          <w:ilvl w:val="0"/>
          <w:numId w:val="3"/>
        </w:numPr>
        <w:jc w:val="left"/>
        <w:rPr>
          <w:lang w:val="de-DE"/>
        </w:rPr>
      </w:pPr>
      <w:r w:rsidRPr="00307BBF">
        <w:rPr>
          <w:lang w:val="de-DE"/>
        </w:rPr>
        <w:t>Mögliche Farben der Endplatten: weiß/schwarz</w:t>
      </w:r>
    </w:p>
    <w:p w14:paraId="5244D26C" w14:textId="77777777" w:rsidR="00470020" w:rsidRPr="00307BBF" w:rsidRDefault="00470020" w:rsidP="00470020">
      <w:pPr>
        <w:pStyle w:val="Lijstalinea"/>
        <w:jc w:val="left"/>
        <w:rPr>
          <w:lang w:val="de-DE"/>
        </w:rPr>
      </w:pPr>
    </w:p>
    <w:p w14:paraId="3C8C2C29" w14:textId="77777777" w:rsidR="00CA1CA2" w:rsidRDefault="00C5707E">
      <w:pPr>
        <w:pStyle w:val="Kop5"/>
      </w:pPr>
      <w:r>
        <w:t>Technische Daten</w:t>
      </w:r>
    </w:p>
    <w:p w14:paraId="23EC3159" w14:textId="2B2BFE5A" w:rsidR="00CA1CA2" w:rsidRDefault="00C5707E">
      <w:proofErr w:type="spellStart"/>
      <w:r>
        <w:t>Montagetiefen</w:t>
      </w:r>
      <w:proofErr w:type="spellEnd"/>
      <w:r>
        <w:t>:</w:t>
      </w:r>
    </w:p>
    <w:tbl>
      <w:tblPr>
        <w:tblW w:w="23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35"/>
      </w:tblGrid>
      <w:tr w:rsidR="00CA1CA2" w14:paraId="1C1C7FBB" w14:textId="77777777" w:rsidTr="00307BBF">
        <w:trPr>
          <w:trHeight w:val="244"/>
        </w:trPr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72DDA7B" w14:textId="77777777" w:rsidR="00CA1CA2" w:rsidRDefault="00C5707E">
            <w:pPr>
              <w:pStyle w:val="P68B1DB1-Standaard2"/>
              <w:jc w:val="center"/>
            </w:pPr>
            <w:r>
              <w:t>Typ</w:t>
            </w:r>
          </w:p>
        </w:tc>
        <w:tc>
          <w:tcPr>
            <w:tcW w:w="3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5236E88" w14:textId="508EEFB1" w:rsidR="00CA1CA2" w:rsidRDefault="00C5707E">
            <w:pPr>
              <w:pStyle w:val="P68B1DB1-Standaard2"/>
              <w:jc w:val="center"/>
            </w:pPr>
            <w:proofErr w:type="spellStart"/>
            <w:r>
              <w:t>Einbautiefe</w:t>
            </w:r>
            <w:proofErr w:type="spellEnd"/>
          </w:p>
          <w:p w14:paraId="6B544D0B" w14:textId="77777777" w:rsidR="00CA1CA2" w:rsidRDefault="00C5707E">
            <w:pPr>
              <w:pStyle w:val="P68B1DB1-Standaard2"/>
              <w:jc w:val="center"/>
            </w:pPr>
            <w:r>
              <w:t>(mm)</w:t>
            </w:r>
          </w:p>
        </w:tc>
      </w:tr>
      <w:tr w:rsidR="00CA1CA2" w14:paraId="5F380453" w14:textId="77777777">
        <w:trPr>
          <w:trHeight w:val="926"/>
        </w:trPr>
        <w:tc>
          <w:tcPr>
            <w:tcW w:w="1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5CEF98" w14:textId="77777777" w:rsidR="00CA1CA2" w:rsidRDefault="00CA1CA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46058B5" w14:textId="77777777" w:rsidR="00CA1CA2" w:rsidRDefault="00CA1CA2">
            <w:pPr>
              <w:jc w:val="center"/>
              <w:rPr>
                <w:rFonts w:cs="Arial"/>
                <w:color w:val="000000"/>
              </w:rPr>
            </w:pPr>
          </w:p>
        </w:tc>
      </w:tr>
      <w:tr w:rsidR="00CA1CA2" w14:paraId="5FD20643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C590" w14:textId="77777777" w:rsidR="00CA1CA2" w:rsidRDefault="00C5707E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DDE2" w14:textId="77777777" w:rsidR="00CA1CA2" w:rsidRDefault="00C5707E">
            <w:pPr>
              <w:pStyle w:val="P68B1DB1-Standaard2"/>
              <w:jc w:val="center"/>
            </w:pPr>
            <w:r>
              <w:t>60-85 mm</w:t>
            </w:r>
          </w:p>
        </w:tc>
      </w:tr>
      <w:tr w:rsidR="00CA1CA2" w14:paraId="0141C324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D0C" w14:textId="77777777" w:rsidR="00CA1CA2" w:rsidRDefault="00C5707E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Medio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0DA2" w14:textId="77777777" w:rsidR="00CA1CA2" w:rsidRDefault="00C5707E">
            <w:pPr>
              <w:pStyle w:val="P68B1DB1-Standaard2"/>
              <w:jc w:val="center"/>
            </w:pPr>
            <w:r>
              <w:t>60-115 mm</w:t>
            </w:r>
          </w:p>
        </w:tc>
      </w:tr>
      <w:tr w:rsidR="00CA1CA2" w14:paraId="26B1827E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F3E6" w14:textId="77777777" w:rsidR="00CA1CA2" w:rsidRDefault="00C5707E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Alto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A4C3" w14:textId="0D9A3735" w:rsidR="00CA1CA2" w:rsidRDefault="00C5707E">
            <w:pPr>
              <w:pStyle w:val="P68B1DB1-Standaard2"/>
              <w:jc w:val="center"/>
            </w:pPr>
            <w:r>
              <w:t>110*-165 mm</w:t>
            </w:r>
          </w:p>
        </w:tc>
      </w:tr>
      <w:tr w:rsidR="00CA1CA2" w14:paraId="324C1B11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D15A" w14:textId="77777777" w:rsidR="00CA1CA2" w:rsidRDefault="00C5707E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Largo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184E" w14:textId="7044B528" w:rsidR="00CA1CA2" w:rsidRDefault="00C5707E">
            <w:pPr>
              <w:pStyle w:val="P68B1DB1-Standaard2"/>
              <w:jc w:val="center"/>
            </w:pPr>
            <w:r>
              <w:t>160*-215 mm</w:t>
            </w:r>
          </w:p>
        </w:tc>
      </w:tr>
    </w:tbl>
    <w:p w14:paraId="487B76B9" w14:textId="77777777" w:rsidR="00CA1CA2" w:rsidRPr="00C5707E" w:rsidRDefault="00C5707E">
      <w:pPr>
        <w:rPr>
          <w:lang w:val="de-DE"/>
        </w:rPr>
      </w:pPr>
      <w:r w:rsidRPr="00C5707E">
        <w:rPr>
          <w:lang w:val="de-DE"/>
        </w:rPr>
        <w:t>* Ab 60 mm auch mit verlängertem Bodenprofil anwendbar</w:t>
      </w:r>
    </w:p>
    <w:p w14:paraId="2CB72488" w14:textId="2B2B37F7" w:rsidR="00CA1CA2" w:rsidRPr="00C5707E" w:rsidRDefault="00CA1CA2">
      <w:pPr>
        <w:rPr>
          <w:lang w:val="de-DE"/>
        </w:rPr>
      </w:pPr>
    </w:p>
    <w:p w14:paraId="340EBEF2" w14:textId="77777777" w:rsidR="00CA1CA2" w:rsidRPr="00C5707E" w:rsidRDefault="00C5707E">
      <w:pPr>
        <w:jc w:val="left"/>
        <w:rPr>
          <w:lang w:val="de-DE"/>
        </w:rPr>
      </w:pPr>
      <w:r w:rsidRPr="00C5707E">
        <w:rPr>
          <w:lang w:val="de-DE"/>
        </w:rPr>
        <w:br w:type="page"/>
      </w:r>
    </w:p>
    <w:p w14:paraId="09014895" w14:textId="0B18D2DA" w:rsidR="00CA1CA2" w:rsidRPr="00C5707E" w:rsidRDefault="00C5707E">
      <w:pPr>
        <w:rPr>
          <w:lang w:val="de-DE"/>
        </w:rPr>
      </w:pPr>
      <w:r w:rsidRPr="00C5707E">
        <w:rPr>
          <w:lang w:val="de-DE"/>
        </w:rPr>
        <w:lastRenderedPageBreak/>
        <w:t>Lüftungswerte: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815"/>
        <w:gridCol w:w="815"/>
        <w:gridCol w:w="815"/>
        <w:gridCol w:w="815"/>
        <w:gridCol w:w="815"/>
        <w:gridCol w:w="815"/>
        <w:gridCol w:w="1522"/>
        <w:gridCol w:w="1522"/>
      </w:tblGrid>
      <w:tr w:rsidR="00CA1CA2" w:rsidRPr="00A6631B" w14:paraId="415A5820" w14:textId="77777777" w:rsidTr="00307BBF">
        <w:trPr>
          <w:trHeight w:val="455"/>
        </w:trPr>
        <w:tc>
          <w:tcPr>
            <w:tcW w:w="882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114A2112" w14:textId="77777777" w:rsidR="00CA1CA2" w:rsidRDefault="00C5707E">
            <w:pPr>
              <w:pStyle w:val="P68B1DB1-Standaard2"/>
              <w:jc w:val="center"/>
            </w:pPr>
            <w:r>
              <w:t>Typ</w:t>
            </w:r>
          </w:p>
        </w:tc>
        <w:tc>
          <w:tcPr>
            <w:tcW w:w="1269" w:type="pct"/>
            <w:gridSpan w:val="3"/>
            <w:shd w:val="clear" w:color="auto" w:fill="D6E3BC" w:themeFill="accent3" w:themeFillTint="66"/>
            <w:noWrap/>
            <w:vAlign w:val="center"/>
            <w:hideMark/>
          </w:tcPr>
          <w:p w14:paraId="63E37811" w14:textId="7ACC992A" w:rsidR="00CA1CA2" w:rsidRPr="00C5707E" w:rsidRDefault="00C5707E">
            <w:pPr>
              <w:pStyle w:val="P68B1DB1-Standaard2"/>
              <w:jc w:val="center"/>
              <w:rPr>
                <w:lang w:val="de-DE"/>
              </w:rPr>
            </w:pPr>
            <w:r w:rsidRPr="00C5707E">
              <w:rPr>
                <w:lang w:val="de-DE"/>
              </w:rPr>
              <w:t>Lüftungsleistung (Q) in l/s/m bei...</w:t>
            </w:r>
          </w:p>
        </w:tc>
        <w:tc>
          <w:tcPr>
            <w:tcW w:w="1269" w:type="pct"/>
            <w:gridSpan w:val="3"/>
            <w:shd w:val="clear" w:color="auto" w:fill="D6E3BC" w:themeFill="accent3" w:themeFillTint="66"/>
            <w:vAlign w:val="center"/>
            <w:hideMark/>
          </w:tcPr>
          <w:p w14:paraId="28821DC9" w14:textId="639CCDA0" w:rsidR="00CA1CA2" w:rsidRPr="00C5707E" w:rsidRDefault="00C5707E">
            <w:pPr>
              <w:pStyle w:val="P68B1DB1-Standaard2"/>
              <w:jc w:val="center"/>
              <w:rPr>
                <w:lang w:val="de-DE"/>
              </w:rPr>
            </w:pPr>
            <w:r w:rsidRPr="00C5707E">
              <w:rPr>
                <w:lang w:val="de-DE"/>
              </w:rPr>
              <w:t>Lüftungsleistung (Q) in m3/h/m bei...</w:t>
            </w:r>
          </w:p>
        </w:tc>
        <w:tc>
          <w:tcPr>
            <w:tcW w:w="790" w:type="pct"/>
            <w:vMerge w:val="restart"/>
            <w:shd w:val="clear" w:color="auto" w:fill="D6E3BC" w:themeFill="accent3" w:themeFillTint="66"/>
            <w:noWrap/>
            <w:vAlign w:val="center"/>
          </w:tcPr>
          <w:p w14:paraId="22BD7A4B" w14:textId="2731A2F3" w:rsidR="00CA1CA2" w:rsidRPr="00C5707E" w:rsidRDefault="00C5707E">
            <w:pPr>
              <w:pStyle w:val="P68B1DB1-Standaard2"/>
              <w:jc w:val="center"/>
              <w:rPr>
                <w:lang w:val="de-DE"/>
              </w:rPr>
            </w:pPr>
            <w:r w:rsidRPr="00C5707E">
              <w:rPr>
                <w:lang w:val="de-DE"/>
              </w:rPr>
              <w:t>Äquivalenter Raum</w:t>
            </w:r>
          </w:p>
          <w:p w14:paraId="5A0953A8" w14:textId="594EC97F" w:rsidR="00CA1CA2" w:rsidRPr="00C5707E" w:rsidRDefault="00C5707E">
            <w:pPr>
              <w:pStyle w:val="P68B1DB1-Standaard2"/>
              <w:jc w:val="center"/>
              <w:rPr>
                <w:lang w:val="de-DE"/>
              </w:rPr>
            </w:pPr>
            <w:r w:rsidRPr="00C5707E">
              <w:rPr>
                <w:lang w:val="de-DE"/>
              </w:rPr>
              <w:t>bei 1 </w:t>
            </w:r>
            <w:proofErr w:type="spellStart"/>
            <w:r w:rsidRPr="00C5707E">
              <w:rPr>
                <w:lang w:val="de-DE"/>
              </w:rPr>
              <w:t>Pa</w:t>
            </w:r>
            <w:proofErr w:type="spellEnd"/>
          </w:p>
          <w:p w14:paraId="32DB27A7" w14:textId="77777777" w:rsidR="00CA1CA2" w:rsidRPr="00C5707E" w:rsidRDefault="00C5707E">
            <w:pPr>
              <w:pStyle w:val="P68B1DB1-P68B1DB1-Standaard22"/>
              <w:jc w:val="center"/>
              <w:rPr>
                <w:lang w:val="de-DE"/>
              </w:rPr>
            </w:pPr>
            <w:r w:rsidRPr="00C5707E">
              <w:rPr>
                <w:lang w:val="de-DE"/>
              </w:rPr>
              <w:t>in mm²/m</w:t>
            </w:r>
          </w:p>
        </w:tc>
        <w:tc>
          <w:tcPr>
            <w:tcW w:w="790" w:type="pct"/>
            <w:vMerge w:val="restart"/>
            <w:shd w:val="clear" w:color="auto" w:fill="D6E3BC" w:themeFill="accent3" w:themeFillTint="66"/>
            <w:vAlign w:val="center"/>
          </w:tcPr>
          <w:p w14:paraId="1C8D006C" w14:textId="2CFC674A" w:rsidR="00CA1CA2" w:rsidRPr="00C5707E" w:rsidRDefault="00C5707E">
            <w:pPr>
              <w:pStyle w:val="P68B1DB1-Standaard2"/>
              <w:jc w:val="center"/>
              <w:rPr>
                <w:lang w:val="de-DE"/>
              </w:rPr>
            </w:pPr>
            <w:r w:rsidRPr="00C5707E">
              <w:rPr>
                <w:lang w:val="de-DE"/>
              </w:rPr>
              <w:t>Geometrischer Freiraum</w:t>
            </w:r>
          </w:p>
          <w:p w14:paraId="6855DF09" w14:textId="77777777" w:rsidR="00CA1CA2" w:rsidRPr="00C5707E" w:rsidRDefault="00C5707E">
            <w:pPr>
              <w:pStyle w:val="P68B1DB1-P68B1DB1-Standaard22"/>
              <w:jc w:val="center"/>
              <w:rPr>
                <w:lang w:val="de-DE"/>
              </w:rPr>
            </w:pPr>
            <w:r w:rsidRPr="00C5707E">
              <w:rPr>
                <w:lang w:val="de-DE"/>
              </w:rPr>
              <w:t>in mm²/m</w:t>
            </w:r>
          </w:p>
        </w:tc>
      </w:tr>
      <w:tr w:rsidR="00BA188C" w14:paraId="75AFE91B" w14:textId="77777777" w:rsidTr="00307BBF">
        <w:trPr>
          <w:trHeight w:val="283"/>
        </w:trPr>
        <w:tc>
          <w:tcPr>
            <w:tcW w:w="882" w:type="pct"/>
            <w:vMerge/>
            <w:vAlign w:val="center"/>
            <w:hideMark/>
          </w:tcPr>
          <w:p w14:paraId="41F3A721" w14:textId="77777777" w:rsidR="00CA1CA2" w:rsidRPr="00C5707E" w:rsidRDefault="00CA1CA2">
            <w:pPr>
              <w:jc w:val="center"/>
              <w:rPr>
                <w:rFonts w:cs="Arial"/>
                <w:color w:val="000000"/>
                <w:lang w:val="de-DE"/>
              </w:rPr>
            </w:pPr>
          </w:p>
        </w:tc>
        <w:tc>
          <w:tcPr>
            <w:tcW w:w="423" w:type="pct"/>
            <w:shd w:val="clear" w:color="auto" w:fill="D6E3BC" w:themeFill="accent3" w:themeFillTint="66"/>
            <w:vAlign w:val="center"/>
            <w:hideMark/>
          </w:tcPr>
          <w:p w14:paraId="3B5F7F38" w14:textId="77777777" w:rsidR="00CA1CA2" w:rsidRDefault="00C5707E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23" w:type="pct"/>
            <w:shd w:val="clear" w:color="auto" w:fill="D6E3BC" w:themeFill="accent3" w:themeFillTint="66"/>
            <w:vAlign w:val="center"/>
          </w:tcPr>
          <w:p w14:paraId="59A06634" w14:textId="77777777" w:rsidR="00CA1CA2" w:rsidRDefault="00C5707E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23" w:type="pct"/>
            <w:shd w:val="clear" w:color="auto" w:fill="D6E3BC" w:themeFill="accent3" w:themeFillTint="66"/>
            <w:vAlign w:val="center"/>
          </w:tcPr>
          <w:p w14:paraId="797DB114" w14:textId="77777777" w:rsidR="00CA1CA2" w:rsidRDefault="00C5707E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423" w:type="pct"/>
            <w:shd w:val="clear" w:color="auto" w:fill="D6E3BC" w:themeFill="accent3" w:themeFillTint="66"/>
            <w:vAlign w:val="center"/>
          </w:tcPr>
          <w:p w14:paraId="65FF4473" w14:textId="77777777" w:rsidR="00CA1CA2" w:rsidRDefault="00C5707E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23" w:type="pct"/>
            <w:shd w:val="clear" w:color="auto" w:fill="D6E3BC" w:themeFill="accent3" w:themeFillTint="66"/>
            <w:vAlign w:val="center"/>
          </w:tcPr>
          <w:p w14:paraId="0CF1D71B" w14:textId="77777777" w:rsidR="00CA1CA2" w:rsidRDefault="00C5707E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23" w:type="pct"/>
            <w:shd w:val="clear" w:color="auto" w:fill="D6E3BC" w:themeFill="accent3" w:themeFillTint="66"/>
            <w:vAlign w:val="center"/>
          </w:tcPr>
          <w:p w14:paraId="34D5ECCB" w14:textId="77777777" w:rsidR="00CA1CA2" w:rsidRDefault="00C5707E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790" w:type="pct"/>
            <w:vMerge/>
            <w:noWrap/>
            <w:vAlign w:val="center"/>
            <w:hideMark/>
          </w:tcPr>
          <w:p w14:paraId="0DE9F440" w14:textId="77777777" w:rsidR="00CA1CA2" w:rsidRDefault="00CA1CA2">
            <w:pPr>
              <w:pStyle w:val="P68B1DB1-Standaard2"/>
              <w:jc w:val="center"/>
            </w:pPr>
          </w:p>
        </w:tc>
        <w:tc>
          <w:tcPr>
            <w:tcW w:w="790" w:type="pct"/>
            <w:vMerge/>
          </w:tcPr>
          <w:p w14:paraId="634C002F" w14:textId="77777777" w:rsidR="00CA1CA2" w:rsidRDefault="00CA1CA2">
            <w:pPr>
              <w:pStyle w:val="P68B1DB1-Standaard2"/>
              <w:jc w:val="center"/>
            </w:pPr>
          </w:p>
        </w:tc>
      </w:tr>
      <w:tr w:rsidR="00BA188C" w14:paraId="571A2D61" w14:textId="77777777" w:rsidTr="00307BBF">
        <w:trPr>
          <w:trHeight w:val="258"/>
        </w:trPr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88EAF6F" w14:textId="3F71118D" w:rsidR="00CA1CA2" w:rsidRDefault="0078502E">
            <w:pPr>
              <w:jc w:val="center"/>
              <w:rPr>
                <w:rStyle w:val="CarMarque"/>
              </w:rPr>
            </w:pPr>
            <w:proofErr w:type="spellStart"/>
            <w:r w:rsidRPr="0078502E">
              <w:rPr>
                <w:rStyle w:val="CarMarque"/>
              </w:rPr>
              <w:t>TopVent</w:t>
            </w:r>
            <w:proofErr w:type="spellEnd"/>
            <w:r w:rsidRPr="0078502E">
              <w:rPr>
                <w:rStyle w:val="CarMarque"/>
              </w:rPr>
              <w:t xml:space="preserve"> BE ZR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4ED34A1" w14:textId="77777777" w:rsidR="00CA1CA2" w:rsidRDefault="00C5707E">
            <w:pPr>
              <w:pStyle w:val="P68B1DB1-Standaard2"/>
              <w:jc w:val="center"/>
            </w:pPr>
            <w:r>
              <w:t>12,2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B08CF57" w14:textId="77777777" w:rsidR="00CA1CA2" w:rsidRDefault="00C5707E">
            <w:pPr>
              <w:pStyle w:val="P68B1DB1-Standaard2"/>
              <w:jc w:val="center"/>
            </w:pPr>
            <w:r>
              <w:t>18,1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C07280D" w14:textId="77777777" w:rsidR="00CA1CA2" w:rsidRDefault="00C5707E">
            <w:pPr>
              <w:pStyle w:val="P68B1DB1-Standaard2"/>
              <w:jc w:val="center"/>
            </w:pPr>
            <w:r>
              <w:t>21,9</w:t>
            </w:r>
          </w:p>
        </w:tc>
        <w:tc>
          <w:tcPr>
            <w:tcW w:w="423" w:type="pct"/>
            <w:shd w:val="clear" w:color="auto" w:fill="auto"/>
            <w:noWrap/>
          </w:tcPr>
          <w:p w14:paraId="499866D8" w14:textId="77777777" w:rsidR="00CA1CA2" w:rsidRDefault="00C5707E">
            <w:pPr>
              <w:pStyle w:val="P68B1DB1-Standaard2"/>
              <w:jc w:val="center"/>
            </w:pPr>
            <w:r>
              <w:t>43,9</w:t>
            </w:r>
          </w:p>
        </w:tc>
        <w:tc>
          <w:tcPr>
            <w:tcW w:w="423" w:type="pct"/>
            <w:shd w:val="clear" w:color="auto" w:fill="auto"/>
          </w:tcPr>
          <w:p w14:paraId="76AE4A6D" w14:textId="77777777" w:rsidR="00CA1CA2" w:rsidRDefault="00C5707E">
            <w:pPr>
              <w:pStyle w:val="P68B1DB1-Standaard2"/>
              <w:jc w:val="center"/>
            </w:pPr>
            <w:r>
              <w:t>65,0</w:t>
            </w:r>
          </w:p>
        </w:tc>
        <w:tc>
          <w:tcPr>
            <w:tcW w:w="423" w:type="pct"/>
            <w:shd w:val="clear" w:color="auto" w:fill="auto"/>
          </w:tcPr>
          <w:p w14:paraId="176A2F43" w14:textId="77777777" w:rsidR="00CA1CA2" w:rsidRDefault="00C5707E">
            <w:pPr>
              <w:pStyle w:val="P68B1DB1-Standaard2"/>
              <w:jc w:val="center"/>
            </w:pPr>
            <w:r>
              <w:t>79,0</w:t>
            </w:r>
          </w:p>
        </w:tc>
        <w:tc>
          <w:tcPr>
            <w:tcW w:w="790" w:type="pct"/>
            <w:shd w:val="clear" w:color="auto" w:fill="auto"/>
            <w:noWrap/>
            <w:vAlign w:val="bottom"/>
          </w:tcPr>
          <w:p w14:paraId="5FA3D3F6" w14:textId="77777777" w:rsidR="00CA1CA2" w:rsidRDefault="00C5707E">
            <w:pPr>
              <w:pStyle w:val="P68B1DB1-Standaard2"/>
              <w:jc w:val="center"/>
            </w:pPr>
            <w:r>
              <w:t>15517,2</w:t>
            </w:r>
          </w:p>
        </w:tc>
        <w:tc>
          <w:tcPr>
            <w:tcW w:w="790" w:type="pct"/>
          </w:tcPr>
          <w:p w14:paraId="2B076E2B" w14:textId="77777777" w:rsidR="00CA1CA2" w:rsidRDefault="00C5707E">
            <w:pPr>
              <w:pStyle w:val="P68B1DB1-Standaard2"/>
              <w:jc w:val="center"/>
            </w:pPr>
            <w:r>
              <w:t>17000</w:t>
            </w:r>
          </w:p>
        </w:tc>
      </w:tr>
      <w:tr w:rsidR="00BA188C" w14:paraId="342648CB" w14:textId="77777777" w:rsidTr="00307BBF">
        <w:trPr>
          <w:trHeight w:val="258"/>
        </w:trPr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224BC033" w14:textId="2E35A769" w:rsidR="00CA1CA2" w:rsidRDefault="0078502E">
            <w:pPr>
              <w:jc w:val="center"/>
              <w:rPr>
                <w:rStyle w:val="CarMarque"/>
              </w:rPr>
            </w:pPr>
            <w:proofErr w:type="spellStart"/>
            <w:r w:rsidRPr="0078502E">
              <w:rPr>
                <w:rStyle w:val="CarMarque"/>
              </w:rPr>
              <w:t>TopVent</w:t>
            </w:r>
            <w:proofErr w:type="spellEnd"/>
            <w:r w:rsidRPr="0078502E">
              <w:rPr>
                <w:rStyle w:val="CarMarque"/>
              </w:rPr>
              <w:t xml:space="preserve"> BE ZR</w:t>
            </w:r>
            <w:r>
              <w:rPr>
                <w:lang w:val="de-DE"/>
              </w:rPr>
              <w:t xml:space="preserve"> </w:t>
            </w:r>
            <w:r w:rsidR="00C5707E">
              <w:rPr>
                <w:rStyle w:val="CarMarque"/>
              </w:rPr>
              <w:t>AK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F1935D3" w14:textId="77777777" w:rsidR="00CA1CA2" w:rsidRDefault="00C5707E">
            <w:pPr>
              <w:pStyle w:val="P68B1DB1-Standaard2"/>
              <w:jc w:val="center"/>
            </w:pPr>
            <w:r>
              <w:t>12,2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532BC91" w14:textId="77777777" w:rsidR="00CA1CA2" w:rsidRDefault="00C5707E">
            <w:pPr>
              <w:pStyle w:val="P68B1DB1-Standaard2"/>
              <w:jc w:val="center"/>
            </w:pPr>
            <w:r>
              <w:t>18,1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678C324" w14:textId="77777777" w:rsidR="00CA1CA2" w:rsidRDefault="00C5707E">
            <w:pPr>
              <w:pStyle w:val="P68B1DB1-Standaard2"/>
              <w:jc w:val="center"/>
            </w:pPr>
            <w:r>
              <w:t>21,9</w:t>
            </w:r>
          </w:p>
        </w:tc>
        <w:tc>
          <w:tcPr>
            <w:tcW w:w="423" w:type="pct"/>
            <w:shd w:val="clear" w:color="auto" w:fill="auto"/>
            <w:noWrap/>
          </w:tcPr>
          <w:p w14:paraId="71E32C51" w14:textId="77777777" w:rsidR="00CA1CA2" w:rsidRDefault="00C5707E">
            <w:pPr>
              <w:pStyle w:val="P68B1DB1-Standaard2"/>
              <w:jc w:val="center"/>
            </w:pPr>
            <w:r>
              <w:t>43,9</w:t>
            </w:r>
          </w:p>
        </w:tc>
        <w:tc>
          <w:tcPr>
            <w:tcW w:w="423" w:type="pct"/>
            <w:shd w:val="clear" w:color="auto" w:fill="auto"/>
          </w:tcPr>
          <w:p w14:paraId="33282360" w14:textId="77777777" w:rsidR="00CA1CA2" w:rsidRDefault="00C5707E">
            <w:pPr>
              <w:pStyle w:val="P68B1DB1-Standaard2"/>
              <w:jc w:val="center"/>
            </w:pPr>
            <w:r>
              <w:t>65,0</w:t>
            </w:r>
          </w:p>
        </w:tc>
        <w:tc>
          <w:tcPr>
            <w:tcW w:w="423" w:type="pct"/>
            <w:shd w:val="clear" w:color="auto" w:fill="auto"/>
          </w:tcPr>
          <w:p w14:paraId="25E1EEC5" w14:textId="77777777" w:rsidR="00CA1CA2" w:rsidRDefault="00C5707E">
            <w:pPr>
              <w:pStyle w:val="P68B1DB1-Standaard2"/>
              <w:jc w:val="center"/>
            </w:pPr>
            <w:r>
              <w:t>79,0</w:t>
            </w:r>
          </w:p>
        </w:tc>
        <w:tc>
          <w:tcPr>
            <w:tcW w:w="790" w:type="pct"/>
            <w:shd w:val="clear" w:color="auto" w:fill="auto"/>
            <w:noWrap/>
          </w:tcPr>
          <w:p w14:paraId="6791CDB0" w14:textId="77777777" w:rsidR="00CA1CA2" w:rsidRDefault="00C5707E">
            <w:pPr>
              <w:pStyle w:val="P68B1DB1-Standaard2"/>
              <w:jc w:val="center"/>
            </w:pPr>
            <w:r>
              <w:t>15517,2</w:t>
            </w:r>
          </w:p>
        </w:tc>
        <w:tc>
          <w:tcPr>
            <w:tcW w:w="790" w:type="pct"/>
          </w:tcPr>
          <w:p w14:paraId="5F8CB5C6" w14:textId="77777777" w:rsidR="00CA1CA2" w:rsidRDefault="00C5707E">
            <w:pPr>
              <w:pStyle w:val="P68B1DB1-Standaard2"/>
              <w:jc w:val="center"/>
            </w:pPr>
            <w:r>
              <w:t>17000</w:t>
            </w:r>
          </w:p>
        </w:tc>
      </w:tr>
      <w:tr w:rsidR="00BA188C" w14:paraId="080EB195" w14:textId="77777777" w:rsidTr="00307BBF">
        <w:trPr>
          <w:trHeight w:val="258"/>
        </w:trPr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3BC361BF" w14:textId="455013D0" w:rsidR="00CA1CA2" w:rsidRDefault="0078502E">
            <w:pPr>
              <w:jc w:val="center"/>
              <w:rPr>
                <w:rStyle w:val="CarMarque"/>
              </w:rPr>
            </w:pPr>
            <w:proofErr w:type="spellStart"/>
            <w:r w:rsidRPr="0078502E">
              <w:rPr>
                <w:rStyle w:val="CarMarque"/>
              </w:rPr>
              <w:t>TopVent</w:t>
            </w:r>
            <w:proofErr w:type="spellEnd"/>
            <w:r w:rsidRPr="0078502E">
              <w:rPr>
                <w:rStyle w:val="CarMarque"/>
              </w:rPr>
              <w:t xml:space="preserve"> BE ZR</w:t>
            </w:r>
            <w:r>
              <w:rPr>
                <w:lang w:val="de-DE"/>
              </w:rPr>
              <w:t xml:space="preserve"> </w:t>
            </w:r>
            <w:r w:rsidR="00C5707E">
              <w:rPr>
                <w:rStyle w:val="CarMarque"/>
              </w:rPr>
              <w:t>AK+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189B999" w14:textId="77777777" w:rsidR="00CA1CA2" w:rsidRDefault="00C5707E">
            <w:pPr>
              <w:pStyle w:val="P68B1DB1-Standaard2"/>
              <w:jc w:val="center"/>
            </w:pPr>
            <w:r>
              <w:t>8,3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BA1FAED" w14:textId="77777777" w:rsidR="00CA1CA2" w:rsidRDefault="00C5707E">
            <w:pPr>
              <w:pStyle w:val="P68B1DB1-Standaard2"/>
              <w:jc w:val="center"/>
            </w:pPr>
            <w:r>
              <w:t>12,5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0240F7F" w14:textId="77777777" w:rsidR="00CA1CA2" w:rsidRDefault="00C5707E">
            <w:pPr>
              <w:pStyle w:val="P68B1DB1-Standaard2"/>
              <w:jc w:val="center"/>
            </w:pPr>
            <w:r>
              <w:t>15,8</w:t>
            </w:r>
          </w:p>
        </w:tc>
        <w:tc>
          <w:tcPr>
            <w:tcW w:w="423" w:type="pct"/>
            <w:shd w:val="clear" w:color="auto" w:fill="auto"/>
            <w:noWrap/>
          </w:tcPr>
          <w:p w14:paraId="027333DD" w14:textId="77777777" w:rsidR="00CA1CA2" w:rsidRDefault="00C5707E">
            <w:pPr>
              <w:pStyle w:val="P68B1DB1-Standaard2"/>
              <w:jc w:val="center"/>
            </w:pPr>
            <w:r>
              <w:t>29,9</w:t>
            </w:r>
          </w:p>
        </w:tc>
        <w:tc>
          <w:tcPr>
            <w:tcW w:w="423" w:type="pct"/>
            <w:shd w:val="clear" w:color="auto" w:fill="auto"/>
          </w:tcPr>
          <w:p w14:paraId="189945A9" w14:textId="77777777" w:rsidR="00CA1CA2" w:rsidRDefault="00C5707E">
            <w:pPr>
              <w:pStyle w:val="P68B1DB1-Standaard2"/>
              <w:jc w:val="center"/>
            </w:pPr>
            <w:r>
              <w:t>45,0</w:t>
            </w:r>
          </w:p>
        </w:tc>
        <w:tc>
          <w:tcPr>
            <w:tcW w:w="423" w:type="pct"/>
            <w:shd w:val="clear" w:color="auto" w:fill="auto"/>
          </w:tcPr>
          <w:p w14:paraId="4B1211DD" w14:textId="77777777" w:rsidR="00CA1CA2" w:rsidRDefault="00C5707E">
            <w:pPr>
              <w:pStyle w:val="P68B1DB1-Standaard2"/>
              <w:jc w:val="center"/>
            </w:pPr>
            <w:r>
              <w:t>56,8</w:t>
            </w:r>
          </w:p>
        </w:tc>
        <w:tc>
          <w:tcPr>
            <w:tcW w:w="790" w:type="pct"/>
            <w:shd w:val="clear" w:color="auto" w:fill="auto"/>
            <w:noWrap/>
          </w:tcPr>
          <w:p w14:paraId="0F442F0E" w14:textId="77777777" w:rsidR="00CA1CA2" w:rsidRDefault="00C5707E">
            <w:pPr>
              <w:pStyle w:val="P68B1DB1-Standaard2"/>
              <w:jc w:val="center"/>
            </w:pPr>
            <w:r>
              <w:t>10556,8</w:t>
            </w:r>
          </w:p>
        </w:tc>
        <w:tc>
          <w:tcPr>
            <w:tcW w:w="790" w:type="pct"/>
          </w:tcPr>
          <w:p w14:paraId="45CDED20" w14:textId="77777777" w:rsidR="00CA1CA2" w:rsidRDefault="00C5707E">
            <w:pPr>
              <w:pStyle w:val="P68B1DB1-Standaard2"/>
              <w:jc w:val="center"/>
            </w:pPr>
            <w:r>
              <w:t>12000</w:t>
            </w:r>
          </w:p>
        </w:tc>
      </w:tr>
    </w:tbl>
    <w:p w14:paraId="4D6AD81D" w14:textId="4D64635E" w:rsidR="00CA1CA2" w:rsidRDefault="00CA1CA2">
      <w:pPr>
        <w:jc w:val="left"/>
      </w:pPr>
    </w:p>
    <w:p w14:paraId="5291BA7B" w14:textId="1DF5BD99" w:rsidR="00CA1CA2" w:rsidRDefault="00C5707E">
      <w:proofErr w:type="spellStart"/>
      <w:r>
        <w:t>Schalldämmung</w:t>
      </w:r>
      <w:proofErr w:type="spell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990"/>
        <w:gridCol w:w="992"/>
        <w:gridCol w:w="992"/>
        <w:gridCol w:w="992"/>
        <w:gridCol w:w="992"/>
        <w:gridCol w:w="992"/>
        <w:gridCol w:w="992"/>
        <w:gridCol w:w="986"/>
      </w:tblGrid>
      <w:tr w:rsidR="00CA1CA2" w:rsidRPr="00A6631B" w14:paraId="2023E694" w14:textId="77777777" w:rsidTr="001E1343">
        <w:trPr>
          <w:trHeight w:val="455"/>
        </w:trPr>
        <w:tc>
          <w:tcPr>
            <w:tcW w:w="884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3BABF486" w14:textId="77777777" w:rsidR="00CA1CA2" w:rsidRDefault="00C5707E">
            <w:pPr>
              <w:pStyle w:val="P68B1DB1-Standaard2"/>
              <w:jc w:val="center"/>
            </w:pPr>
            <w:r>
              <w:t>Typ</w:t>
            </w:r>
          </w:p>
        </w:tc>
        <w:tc>
          <w:tcPr>
            <w:tcW w:w="4116" w:type="pct"/>
            <w:gridSpan w:val="8"/>
            <w:shd w:val="clear" w:color="auto" w:fill="D6E3BC" w:themeFill="accent3" w:themeFillTint="66"/>
            <w:vAlign w:val="center"/>
            <w:hideMark/>
          </w:tcPr>
          <w:p w14:paraId="4ED08B7A" w14:textId="05B0F4FD" w:rsidR="00CA1CA2" w:rsidRPr="00C5707E" w:rsidRDefault="00C5707E">
            <w:pPr>
              <w:pStyle w:val="P68B1DB1-Standaard2"/>
              <w:jc w:val="center"/>
              <w:rPr>
                <w:lang w:val="de-DE"/>
              </w:rPr>
            </w:pPr>
            <w:r w:rsidRPr="00C5707E">
              <w:rPr>
                <w:lang w:val="de-DE"/>
              </w:rPr>
              <w:t>Schalldämpfung</w:t>
            </w:r>
          </w:p>
          <w:p w14:paraId="31839625" w14:textId="77777777" w:rsidR="00CA1CA2" w:rsidRPr="00C5707E" w:rsidRDefault="00C5707E">
            <w:pPr>
              <w:pStyle w:val="P68B1DB1-Standaard2"/>
              <w:jc w:val="center"/>
              <w:rPr>
                <w:lang w:val="de-DE"/>
              </w:rPr>
            </w:pPr>
            <w:proofErr w:type="spellStart"/>
            <w:r w:rsidRPr="00C5707E">
              <w:rPr>
                <w:lang w:val="de-DE"/>
              </w:rPr>
              <w:t>D</w:t>
            </w:r>
            <w:r w:rsidRPr="00C5707E">
              <w:rPr>
                <w:vertAlign w:val="subscript"/>
                <w:lang w:val="de-DE"/>
              </w:rPr>
              <w:t>ne,</w:t>
            </w:r>
            <w:r w:rsidRPr="00C5707E">
              <w:rPr>
                <w:lang w:val="de-DE"/>
              </w:rPr>
              <w:t>W</w:t>
            </w:r>
            <w:proofErr w:type="spellEnd"/>
            <w:r w:rsidRPr="00C5707E">
              <w:rPr>
                <w:lang w:val="de-DE"/>
              </w:rPr>
              <w:t xml:space="preserve"> (</w:t>
            </w:r>
            <w:proofErr w:type="spellStart"/>
            <w:r w:rsidRPr="00C5707E">
              <w:rPr>
                <w:lang w:val="de-DE"/>
              </w:rPr>
              <w:t>C;C</w:t>
            </w:r>
            <w:r w:rsidRPr="00C5707E">
              <w:rPr>
                <w:vertAlign w:val="subscript"/>
                <w:lang w:val="de-DE"/>
              </w:rPr>
              <w:t>tr</w:t>
            </w:r>
            <w:proofErr w:type="spellEnd"/>
            <w:r w:rsidRPr="00C5707E">
              <w:rPr>
                <w:lang w:val="de-DE"/>
              </w:rPr>
              <w:t>),</w:t>
            </w:r>
            <w:r w:rsidRPr="00C5707E">
              <w:rPr>
                <w:lang w:val="de-DE"/>
              </w:rPr>
              <w:br/>
            </w:r>
            <w:r w:rsidRPr="00C5707E">
              <w:rPr>
                <w:vertAlign w:val="subscript"/>
                <w:lang w:val="de-DE"/>
              </w:rPr>
              <w:t>in dB</w:t>
            </w:r>
          </w:p>
        </w:tc>
      </w:tr>
      <w:tr w:rsidR="00CA1CA2" w14:paraId="13F7C113" w14:textId="77777777" w:rsidTr="00194EEB">
        <w:trPr>
          <w:trHeight w:val="465"/>
        </w:trPr>
        <w:tc>
          <w:tcPr>
            <w:tcW w:w="884" w:type="pct"/>
            <w:vMerge/>
            <w:shd w:val="clear" w:color="auto" w:fill="D6E3BC" w:themeFill="accent3" w:themeFillTint="66"/>
            <w:vAlign w:val="center"/>
            <w:hideMark/>
          </w:tcPr>
          <w:p w14:paraId="1C518D24" w14:textId="77777777" w:rsidR="00CA1CA2" w:rsidRPr="00C5707E" w:rsidRDefault="00CA1CA2">
            <w:pPr>
              <w:jc w:val="center"/>
              <w:rPr>
                <w:rFonts w:cs="Arial"/>
                <w:color w:val="000000"/>
                <w:lang w:val="de-DE"/>
              </w:rPr>
            </w:pPr>
          </w:p>
        </w:tc>
        <w:tc>
          <w:tcPr>
            <w:tcW w:w="2059" w:type="pct"/>
            <w:gridSpan w:val="4"/>
            <w:shd w:val="clear" w:color="auto" w:fill="D6E3BC" w:themeFill="accent3" w:themeFillTint="66"/>
            <w:vAlign w:val="center"/>
            <w:hideMark/>
          </w:tcPr>
          <w:p w14:paraId="7FA05B97" w14:textId="77777777" w:rsidR="00CA1CA2" w:rsidRDefault="00C5707E">
            <w:pPr>
              <w:pStyle w:val="P68B1DB1-Standaard2"/>
              <w:jc w:val="center"/>
              <w:rPr>
                <w:vertAlign w:val="subscript"/>
              </w:rPr>
            </w:pPr>
            <w:r>
              <w:t>OFFENE</w:t>
            </w:r>
          </w:p>
          <w:p w14:paraId="45E6B4EE" w14:textId="595FBBB5" w:rsidR="00CA1CA2" w:rsidRDefault="00C5707E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  <w:tc>
          <w:tcPr>
            <w:tcW w:w="2057" w:type="pct"/>
            <w:gridSpan w:val="4"/>
            <w:shd w:val="clear" w:color="auto" w:fill="D6E3BC" w:themeFill="accent3" w:themeFillTint="66"/>
            <w:vAlign w:val="center"/>
          </w:tcPr>
          <w:p w14:paraId="3EB7D8B7" w14:textId="12D43B5B" w:rsidR="00CA1CA2" w:rsidRDefault="00C5707E">
            <w:pPr>
              <w:pStyle w:val="P68B1DB1-Standaard2"/>
              <w:jc w:val="center"/>
            </w:pPr>
            <w:r>
              <w:t>GESCHLOSSENE</w:t>
            </w:r>
          </w:p>
          <w:p w14:paraId="2E01BE8C" w14:textId="6C03BFC1" w:rsidR="00CA1CA2" w:rsidRDefault="00C5707E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</w:tr>
      <w:tr w:rsidR="00BA188C" w14:paraId="37515764" w14:textId="77777777" w:rsidTr="00194EEB">
        <w:trPr>
          <w:trHeight w:val="113"/>
        </w:trPr>
        <w:tc>
          <w:tcPr>
            <w:tcW w:w="884" w:type="pct"/>
            <w:vMerge/>
            <w:shd w:val="clear" w:color="auto" w:fill="D6E3BC" w:themeFill="accent3" w:themeFillTint="66"/>
            <w:vAlign w:val="center"/>
          </w:tcPr>
          <w:p w14:paraId="22B6C2EE" w14:textId="77777777" w:rsidR="006E11EE" w:rsidRDefault="006E11EE" w:rsidP="006E11EE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4" w:type="pct"/>
            <w:shd w:val="clear" w:color="auto" w:fill="D6E3BC" w:themeFill="accent3" w:themeFillTint="66"/>
            <w:vAlign w:val="center"/>
          </w:tcPr>
          <w:p w14:paraId="5860F3CF" w14:textId="77777777" w:rsidR="006E11EE" w:rsidRDefault="006E11EE" w:rsidP="006E11EE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1A7633C1" w14:textId="77777777" w:rsidR="006E11EE" w:rsidRDefault="006E11EE" w:rsidP="006E11EE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43AC27A3" w14:textId="77777777" w:rsidR="006E11EE" w:rsidRDefault="006E11EE" w:rsidP="006E11EE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3E797EB8" w14:textId="77777777" w:rsidR="006E11EE" w:rsidRDefault="006E11EE" w:rsidP="006E11EE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254CF005" w14:textId="17D2B5F5" w:rsidR="006E11EE" w:rsidRDefault="006E11EE" w:rsidP="006E11EE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13A0C6F6" w14:textId="099B3839" w:rsidR="006E11EE" w:rsidRDefault="006E11EE" w:rsidP="006E11EE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19FD885D" w14:textId="22C8895F" w:rsidR="006E11EE" w:rsidRDefault="006E11EE" w:rsidP="006E11EE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12" w:type="pct"/>
            <w:shd w:val="clear" w:color="auto" w:fill="D6E3BC" w:themeFill="accent3" w:themeFillTint="66"/>
            <w:vAlign w:val="center"/>
          </w:tcPr>
          <w:p w14:paraId="55FF1EE7" w14:textId="024AD0DD" w:rsidR="006E11EE" w:rsidRDefault="006E11EE" w:rsidP="006E11EE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</w:tr>
      <w:tr w:rsidR="00686F7D" w14:paraId="1C5365CB" w14:textId="77777777" w:rsidTr="00194EEB">
        <w:trPr>
          <w:trHeight w:val="258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46925824" w14:textId="6E224CA2" w:rsidR="00686F7D" w:rsidRDefault="0078502E">
            <w:pPr>
              <w:jc w:val="center"/>
              <w:rPr>
                <w:rStyle w:val="CarMarque"/>
              </w:rPr>
            </w:pPr>
            <w:proofErr w:type="spellStart"/>
            <w:r w:rsidRPr="0078502E">
              <w:rPr>
                <w:rStyle w:val="CarMarque"/>
              </w:rPr>
              <w:t>TopVent</w:t>
            </w:r>
            <w:proofErr w:type="spellEnd"/>
            <w:r w:rsidRPr="0078502E">
              <w:rPr>
                <w:rStyle w:val="CarMarque"/>
              </w:rPr>
              <w:t xml:space="preserve"> BE ZR</w:t>
            </w:r>
          </w:p>
        </w:tc>
        <w:tc>
          <w:tcPr>
            <w:tcW w:w="2059" w:type="pct"/>
            <w:gridSpan w:val="4"/>
            <w:shd w:val="clear" w:color="auto" w:fill="auto"/>
            <w:noWrap/>
            <w:hideMark/>
          </w:tcPr>
          <w:p w14:paraId="774C3B7C" w14:textId="77777777" w:rsidR="00686F7D" w:rsidRDefault="00686F7D">
            <w:pPr>
              <w:pStyle w:val="P68B1DB1-Standaard2"/>
              <w:jc w:val="center"/>
            </w:pPr>
            <w:r>
              <w:t>31 (-1;-2)</w:t>
            </w:r>
          </w:p>
        </w:tc>
        <w:tc>
          <w:tcPr>
            <w:tcW w:w="515" w:type="pct"/>
            <w:shd w:val="clear" w:color="auto" w:fill="auto"/>
          </w:tcPr>
          <w:p w14:paraId="009702E9" w14:textId="4368E2EF" w:rsidR="00686F7D" w:rsidRDefault="00686F7D">
            <w:pPr>
              <w:pStyle w:val="P68B1DB1-Standaard2"/>
              <w:jc w:val="center"/>
            </w:pPr>
            <w:r>
              <w:t>43 (0;-1)</w:t>
            </w:r>
          </w:p>
        </w:tc>
        <w:tc>
          <w:tcPr>
            <w:tcW w:w="1542" w:type="pct"/>
            <w:gridSpan w:val="3"/>
            <w:shd w:val="clear" w:color="auto" w:fill="auto"/>
          </w:tcPr>
          <w:p w14:paraId="4292FF27" w14:textId="78362C24" w:rsidR="00686F7D" w:rsidRDefault="00686F7D">
            <w:pPr>
              <w:pStyle w:val="P68B1DB1-Standaard2"/>
              <w:jc w:val="center"/>
            </w:pPr>
            <w:r>
              <w:t>47 (0;-2)</w:t>
            </w:r>
          </w:p>
        </w:tc>
      </w:tr>
      <w:tr w:rsidR="001E1343" w14:paraId="4BEC403C" w14:textId="77777777" w:rsidTr="00194EEB">
        <w:trPr>
          <w:trHeight w:val="258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4674E26E" w14:textId="461FBE33" w:rsidR="00CA1CA2" w:rsidRDefault="0078502E">
            <w:pPr>
              <w:jc w:val="center"/>
              <w:rPr>
                <w:rStyle w:val="CarMarque"/>
              </w:rPr>
            </w:pPr>
            <w:proofErr w:type="spellStart"/>
            <w:r w:rsidRPr="0078502E">
              <w:rPr>
                <w:rStyle w:val="CarMarque"/>
              </w:rPr>
              <w:t>TopVent</w:t>
            </w:r>
            <w:proofErr w:type="spellEnd"/>
            <w:r w:rsidRPr="0078502E">
              <w:rPr>
                <w:rStyle w:val="CarMarque"/>
              </w:rPr>
              <w:t xml:space="preserve"> BE ZR</w:t>
            </w:r>
            <w:r>
              <w:rPr>
                <w:lang w:val="de-DE"/>
              </w:rPr>
              <w:t xml:space="preserve"> </w:t>
            </w:r>
            <w:r w:rsidR="00C5707E">
              <w:rPr>
                <w:rStyle w:val="CarMarque"/>
              </w:rPr>
              <w:t>AK</w:t>
            </w:r>
          </w:p>
        </w:tc>
        <w:tc>
          <w:tcPr>
            <w:tcW w:w="514" w:type="pct"/>
            <w:shd w:val="clear" w:color="auto" w:fill="auto"/>
            <w:noWrap/>
          </w:tcPr>
          <w:p w14:paraId="0D1F6CF5" w14:textId="77777777" w:rsidR="00CA1CA2" w:rsidRDefault="00C5707E">
            <w:pPr>
              <w:pStyle w:val="P68B1DB1-Standaard2"/>
              <w:jc w:val="center"/>
            </w:pPr>
            <w:r>
              <w:t>33 (0;-1)</w:t>
            </w:r>
          </w:p>
        </w:tc>
        <w:tc>
          <w:tcPr>
            <w:tcW w:w="515" w:type="pct"/>
            <w:shd w:val="clear" w:color="auto" w:fill="auto"/>
          </w:tcPr>
          <w:p w14:paraId="09A3A210" w14:textId="77777777" w:rsidR="00CA1CA2" w:rsidRDefault="00C5707E">
            <w:pPr>
              <w:pStyle w:val="P68B1DB1-Standaard2"/>
              <w:jc w:val="center"/>
            </w:pPr>
            <w:r>
              <w:t>34 (0;-2)</w:t>
            </w:r>
          </w:p>
        </w:tc>
        <w:tc>
          <w:tcPr>
            <w:tcW w:w="515" w:type="pct"/>
            <w:shd w:val="clear" w:color="auto" w:fill="auto"/>
          </w:tcPr>
          <w:p w14:paraId="658CF5FC" w14:textId="77777777" w:rsidR="00CA1CA2" w:rsidRDefault="00C5707E">
            <w:pPr>
              <w:pStyle w:val="P68B1DB1-Standaard2"/>
              <w:jc w:val="center"/>
            </w:pPr>
            <w:r>
              <w:t>36 (-1;-2)</w:t>
            </w:r>
          </w:p>
        </w:tc>
        <w:tc>
          <w:tcPr>
            <w:tcW w:w="515" w:type="pct"/>
            <w:shd w:val="clear" w:color="auto" w:fill="auto"/>
          </w:tcPr>
          <w:p w14:paraId="6BC5AAE6" w14:textId="77777777" w:rsidR="00CA1CA2" w:rsidRDefault="00C5707E">
            <w:pPr>
              <w:pStyle w:val="P68B1DB1-Standaard2"/>
              <w:jc w:val="center"/>
            </w:pPr>
            <w:r>
              <w:t>37 (0;-2)</w:t>
            </w:r>
          </w:p>
        </w:tc>
        <w:tc>
          <w:tcPr>
            <w:tcW w:w="515" w:type="pct"/>
            <w:shd w:val="clear" w:color="auto" w:fill="auto"/>
          </w:tcPr>
          <w:p w14:paraId="193A180B" w14:textId="77777777" w:rsidR="00CA1CA2" w:rsidRDefault="00C5707E">
            <w:pPr>
              <w:pStyle w:val="P68B1DB1-Standaard2"/>
              <w:jc w:val="center"/>
            </w:pPr>
            <w:r>
              <w:t>43 (0;-1)</w:t>
            </w:r>
          </w:p>
        </w:tc>
        <w:tc>
          <w:tcPr>
            <w:tcW w:w="515" w:type="pct"/>
            <w:shd w:val="clear" w:color="auto" w:fill="auto"/>
          </w:tcPr>
          <w:p w14:paraId="64B9136B" w14:textId="77777777" w:rsidR="00CA1CA2" w:rsidRDefault="00C5707E">
            <w:pPr>
              <w:pStyle w:val="P68B1DB1-Standaard2"/>
              <w:jc w:val="center"/>
            </w:pPr>
            <w:r>
              <w:t>52 (-1;-3)</w:t>
            </w:r>
          </w:p>
        </w:tc>
        <w:tc>
          <w:tcPr>
            <w:tcW w:w="515" w:type="pct"/>
            <w:shd w:val="clear" w:color="auto" w:fill="auto"/>
          </w:tcPr>
          <w:p w14:paraId="2B2ADD45" w14:textId="77777777" w:rsidR="00CA1CA2" w:rsidRDefault="00C5707E">
            <w:pPr>
              <w:pStyle w:val="P68B1DB1-Standaard2"/>
              <w:jc w:val="center"/>
            </w:pPr>
            <w:r>
              <w:t>55 (0;-3)</w:t>
            </w:r>
          </w:p>
        </w:tc>
        <w:tc>
          <w:tcPr>
            <w:tcW w:w="512" w:type="pct"/>
            <w:shd w:val="clear" w:color="auto" w:fill="auto"/>
          </w:tcPr>
          <w:p w14:paraId="26775B09" w14:textId="77777777" w:rsidR="00CA1CA2" w:rsidRDefault="00C5707E">
            <w:pPr>
              <w:pStyle w:val="P68B1DB1-Standaard2"/>
              <w:jc w:val="center"/>
            </w:pPr>
            <w:r>
              <w:t>56 (-1;-4)</w:t>
            </w:r>
          </w:p>
        </w:tc>
      </w:tr>
      <w:tr w:rsidR="001E1343" w14:paraId="3C3DBA0F" w14:textId="77777777" w:rsidTr="00194EEB">
        <w:trPr>
          <w:trHeight w:val="258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41692114" w14:textId="246BD8A3" w:rsidR="00CA1CA2" w:rsidRDefault="0078502E">
            <w:pPr>
              <w:jc w:val="center"/>
              <w:rPr>
                <w:rStyle w:val="CarMarque"/>
              </w:rPr>
            </w:pPr>
            <w:proofErr w:type="spellStart"/>
            <w:r w:rsidRPr="0078502E">
              <w:rPr>
                <w:rStyle w:val="CarMarque"/>
              </w:rPr>
              <w:t>TopVent</w:t>
            </w:r>
            <w:proofErr w:type="spellEnd"/>
            <w:r w:rsidRPr="0078502E">
              <w:rPr>
                <w:rStyle w:val="CarMarque"/>
              </w:rPr>
              <w:t xml:space="preserve"> BE ZR</w:t>
            </w:r>
            <w:r>
              <w:rPr>
                <w:lang w:val="de-DE"/>
              </w:rPr>
              <w:t xml:space="preserve"> </w:t>
            </w:r>
            <w:r w:rsidR="00C5707E">
              <w:rPr>
                <w:rStyle w:val="CarMarque"/>
              </w:rPr>
              <w:t>AK+</w:t>
            </w:r>
          </w:p>
        </w:tc>
        <w:tc>
          <w:tcPr>
            <w:tcW w:w="514" w:type="pct"/>
            <w:shd w:val="clear" w:color="auto" w:fill="auto"/>
            <w:noWrap/>
          </w:tcPr>
          <w:p w14:paraId="7926C997" w14:textId="77777777" w:rsidR="00CA1CA2" w:rsidRDefault="00C5707E">
            <w:pPr>
              <w:pStyle w:val="P68B1DB1-P68B1DB1-Standaard23"/>
              <w:jc w:val="center"/>
            </w:pPr>
            <w:r>
              <w:t>x</w:t>
            </w:r>
          </w:p>
        </w:tc>
        <w:tc>
          <w:tcPr>
            <w:tcW w:w="515" w:type="pct"/>
            <w:shd w:val="clear" w:color="auto" w:fill="auto"/>
          </w:tcPr>
          <w:p w14:paraId="60109114" w14:textId="77777777" w:rsidR="00CA1CA2" w:rsidRDefault="00C5707E">
            <w:pPr>
              <w:pStyle w:val="P68B1DB1-P68B1DB1-Standaard23"/>
              <w:jc w:val="center"/>
            </w:pPr>
            <w:r>
              <w:t>x</w:t>
            </w:r>
          </w:p>
        </w:tc>
        <w:tc>
          <w:tcPr>
            <w:tcW w:w="515" w:type="pct"/>
            <w:shd w:val="clear" w:color="auto" w:fill="auto"/>
          </w:tcPr>
          <w:p w14:paraId="769A8367" w14:textId="77777777" w:rsidR="00CA1CA2" w:rsidRDefault="00C5707E">
            <w:pPr>
              <w:pStyle w:val="P68B1DB1-Standaard2"/>
              <w:jc w:val="center"/>
            </w:pPr>
            <w:r>
              <w:t>38 (-1;-3)</w:t>
            </w:r>
          </w:p>
        </w:tc>
        <w:tc>
          <w:tcPr>
            <w:tcW w:w="515" w:type="pct"/>
            <w:shd w:val="clear" w:color="auto" w:fill="auto"/>
          </w:tcPr>
          <w:p w14:paraId="20B01023" w14:textId="77777777" w:rsidR="00CA1CA2" w:rsidRDefault="00C5707E">
            <w:pPr>
              <w:pStyle w:val="P68B1DB1-Standaard2"/>
              <w:jc w:val="center"/>
            </w:pPr>
            <w:r>
              <w:t>40 (0;-2)</w:t>
            </w:r>
          </w:p>
        </w:tc>
        <w:tc>
          <w:tcPr>
            <w:tcW w:w="515" w:type="pct"/>
            <w:shd w:val="clear" w:color="auto" w:fill="auto"/>
          </w:tcPr>
          <w:p w14:paraId="1D67E329" w14:textId="77777777" w:rsidR="00CA1CA2" w:rsidRDefault="00C5707E">
            <w:pPr>
              <w:pStyle w:val="P68B1DB1-Standaard2"/>
              <w:jc w:val="center"/>
            </w:pPr>
            <w:r>
              <w:t>x</w:t>
            </w:r>
          </w:p>
        </w:tc>
        <w:tc>
          <w:tcPr>
            <w:tcW w:w="515" w:type="pct"/>
            <w:shd w:val="clear" w:color="auto" w:fill="auto"/>
          </w:tcPr>
          <w:p w14:paraId="35826A92" w14:textId="77777777" w:rsidR="00CA1CA2" w:rsidRDefault="00C5707E">
            <w:pPr>
              <w:pStyle w:val="P68B1DB1-Standaard2"/>
              <w:jc w:val="center"/>
            </w:pPr>
            <w:r>
              <w:t>x</w:t>
            </w:r>
          </w:p>
        </w:tc>
        <w:tc>
          <w:tcPr>
            <w:tcW w:w="515" w:type="pct"/>
            <w:shd w:val="clear" w:color="auto" w:fill="auto"/>
          </w:tcPr>
          <w:p w14:paraId="673F323C" w14:textId="77777777" w:rsidR="00CA1CA2" w:rsidRDefault="00C5707E">
            <w:pPr>
              <w:pStyle w:val="P68B1DB1-Standaard2"/>
              <w:jc w:val="center"/>
            </w:pPr>
            <w:r>
              <w:t>55 (0;-3)</w:t>
            </w:r>
          </w:p>
        </w:tc>
        <w:tc>
          <w:tcPr>
            <w:tcW w:w="512" w:type="pct"/>
            <w:shd w:val="clear" w:color="auto" w:fill="auto"/>
          </w:tcPr>
          <w:p w14:paraId="7E7727C5" w14:textId="77777777" w:rsidR="00CA1CA2" w:rsidRDefault="00C5707E">
            <w:pPr>
              <w:pStyle w:val="P68B1DB1-Standaard2"/>
              <w:jc w:val="center"/>
            </w:pPr>
            <w:r>
              <w:t>56 (-1;-4)</w:t>
            </w:r>
          </w:p>
        </w:tc>
      </w:tr>
    </w:tbl>
    <w:p w14:paraId="3CEF9DDD" w14:textId="77777777" w:rsidR="00CA1CA2" w:rsidRDefault="00CA1CA2">
      <w:pPr>
        <w:rPr>
          <w:highlight w:val="yellow"/>
        </w:rPr>
      </w:pPr>
    </w:p>
    <w:p w14:paraId="2B4EB8CA" w14:textId="77777777" w:rsidR="00CA1CA2" w:rsidRDefault="00CA1CA2">
      <w:pPr>
        <w:rPr>
          <w:highlight w:val="yellow"/>
        </w:rPr>
      </w:pPr>
    </w:p>
    <w:p w14:paraId="5E77B55F" w14:textId="77777777" w:rsidR="00CA1CA2" w:rsidRDefault="00C5707E">
      <w:pPr>
        <w:tabs>
          <w:tab w:val="left" w:pos="3969"/>
        </w:tabs>
      </w:pPr>
      <w:proofErr w:type="spellStart"/>
      <w:r>
        <w:t>Wasserabweisung</w:t>
      </w:r>
      <w:proofErr w:type="spellEnd"/>
      <w:r>
        <w:t xml:space="preserve"> (in </w:t>
      </w:r>
      <w:proofErr w:type="spellStart"/>
      <w:r>
        <w:t>geschlossenem</w:t>
      </w:r>
      <w:proofErr w:type="spellEnd"/>
      <w:r>
        <w:t xml:space="preserve"> </w:t>
      </w:r>
      <w:proofErr w:type="spellStart"/>
      <w:r>
        <w:t>Zustand</w:t>
      </w:r>
      <w:proofErr w:type="spellEnd"/>
      <w:r>
        <w:t>):</w:t>
      </w:r>
      <w:r>
        <w:tab/>
        <w:t>1.350 Pa</w:t>
      </w:r>
    </w:p>
    <w:p w14:paraId="3175E477" w14:textId="77777777" w:rsidR="00CA1CA2" w:rsidRDefault="00CA1CA2">
      <w:pPr>
        <w:tabs>
          <w:tab w:val="left" w:pos="3969"/>
        </w:tabs>
        <w:rPr>
          <w:highlight w:val="yellow"/>
        </w:rPr>
      </w:pPr>
    </w:p>
    <w:p w14:paraId="12CA72BD" w14:textId="77777777" w:rsidR="00CA1CA2" w:rsidRDefault="00C5707E">
      <w:pPr>
        <w:tabs>
          <w:tab w:val="left" w:pos="3969"/>
        </w:tabs>
      </w:pPr>
      <w:proofErr w:type="spellStart"/>
      <w:r>
        <w:t>Windwiderstand</w:t>
      </w:r>
      <w:proofErr w:type="spellEnd"/>
      <w:r>
        <w:t xml:space="preserve"> (in </w:t>
      </w:r>
      <w:proofErr w:type="spellStart"/>
      <w:r>
        <w:t>geschlossener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>):</w:t>
      </w:r>
      <w:r>
        <w:tab/>
        <w:t>600 Pa</w:t>
      </w:r>
    </w:p>
    <w:p w14:paraId="7BA07767" w14:textId="77777777" w:rsidR="00CA1CA2" w:rsidRDefault="00CA1CA2">
      <w:pPr>
        <w:tabs>
          <w:tab w:val="left" w:pos="3969"/>
        </w:tabs>
        <w:rPr>
          <w:highlight w:val="yellow"/>
        </w:rPr>
      </w:pPr>
    </w:p>
    <w:p w14:paraId="561193D7" w14:textId="77777777" w:rsidR="00CA1CA2" w:rsidRDefault="00C5707E">
      <w:pPr>
        <w:tabs>
          <w:tab w:val="left" w:pos="3969"/>
        </w:tabs>
      </w:pPr>
      <w:proofErr w:type="spellStart"/>
      <w:r>
        <w:t>Glasabzug</w:t>
      </w:r>
      <w:proofErr w:type="spellEnd"/>
      <w:r>
        <w:t>:</w:t>
      </w:r>
      <w:r>
        <w:tab/>
        <w:t>0 mm</w:t>
      </w:r>
    </w:p>
    <w:p w14:paraId="7B618ED2" w14:textId="77777777" w:rsidR="00CA1CA2" w:rsidRDefault="00CA1CA2">
      <w:pPr>
        <w:tabs>
          <w:tab w:val="left" w:pos="3969"/>
        </w:tabs>
      </w:pPr>
    </w:p>
    <w:p w14:paraId="68B107D2" w14:textId="77777777" w:rsidR="00CA1CA2" w:rsidRDefault="00C5707E">
      <w:pPr>
        <w:tabs>
          <w:tab w:val="left" w:pos="3969"/>
        </w:tabs>
      </w:pPr>
      <w:proofErr w:type="spellStart"/>
      <w:r>
        <w:t>Gitterhöhe</w:t>
      </w:r>
      <w:proofErr w:type="spellEnd"/>
      <w:r>
        <w:t>:</w:t>
      </w:r>
      <w:r>
        <w:tab/>
        <w:t>60 mm</w:t>
      </w:r>
    </w:p>
    <w:p w14:paraId="6A85F51A" w14:textId="77777777" w:rsidR="00CA1CA2" w:rsidRDefault="00CA1CA2">
      <w:pPr>
        <w:tabs>
          <w:tab w:val="left" w:pos="3969"/>
        </w:tabs>
      </w:pPr>
    </w:p>
    <w:p w14:paraId="3018E347" w14:textId="77777777" w:rsidR="00CA1CA2" w:rsidRDefault="00C5707E">
      <w:pPr>
        <w:tabs>
          <w:tab w:val="left" w:pos="3969"/>
        </w:tabs>
      </w:pPr>
      <w:proofErr w:type="spellStart"/>
      <w:r>
        <w:t>Einbauhöhe</w:t>
      </w:r>
      <w:proofErr w:type="spellEnd"/>
      <w:r>
        <w:t>:</w:t>
      </w:r>
      <w:r>
        <w:tab/>
        <w:t>65 mm</w:t>
      </w:r>
    </w:p>
    <w:p w14:paraId="45D3E5CC" w14:textId="77777777" w:rsidR="00CA1CA2" w:rsidRDefault="00CA1CA2">
      <w:pPr>
        <w:tabs>
          <w:tab w:val="left" w:pos="3969"/>
        </w:tabs>
        <w:rPr>
          <w:highlight w:val="yellow"/>
        </w:rPr>
      </w:pPr>
    </w:p>
    <w:p w14:paraId="6D239621" w14:textId="77777777" w:rsidR="00CA1CA2" w:rsidRDefault="00C5707E">
      <w:pPr>
        <w:tabs>
          <w:tab w:val="left" w:pos="3969"/>
        </w:tabs>
      </w:pPr>
      <w:proofErr w:type="spellStart"/>
      <w:r>
        <w:t>Bedienung</w:t>
      </w:r>
      <w:proofErr w:type="spellEnd"/>
      <w:r>
        <w:t>:</w:t>
      </w:r>
      <w:r>
        <w:tab/>
        <w:t>…</w:t>
      </w:r>
    </w:p>
    <w:p w14:paraId="094353B9" w14:textId="77777777" w:rsidR="00CA1CA2" w:rsidRDefault="00C5707E">
      <w:pPr>
        <w:pStyle w:val="OFWEL"/>
        <w:tabs>
          <w:tab w:val="left" w:pos="3969"/>
        </w:tabs>
        <w:ind w:left="2880" w:firstLine="1089"/>
      </w:pPr>
      <w:r>
        <w:t xml:space="preserve">In </w:t>
      </w:r>
      <w:proofErr w:type="spellStart"/>
      <w:r>
        <w:t>Stufen</w:t>
      </w:r>
      <w:proofErr w:type="spellEnd"/>
      <w:r>
        <w:t xml:space="preserve">, </w:t>
      </w:r>
      <w:proofErr w:type="spellStart"/>
      <w:r>
        <w:t>manuell</w:t>
      </w:r>
      <w:proofErr w:type="spellEnd"/>
    </w:p>
    <w:p w14:paraId="76EF8AB0" w14:textId="77777777" w:rsidR="00CA1CA2" w:rsidRDefault="00C5707E">
      <w:pPr>
        <w:pStyle w:val="OFWEL"/>
        <w:tabs>
          <w:tab w:val="left" w:pos="3969"/>
        </w:tabs>
        <w:ind w:left="2880" w:firstLine="1089"/>
      </w:pPr>
      <w:r>
        <w:t xml:space="preserve">In </w:t>
      </w:r>
      <w:proofErr w:type="spellStart"/>
      <w:r>
        <w:t>Stufen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Stange</w:t>
      </w:r>
      <w:proofErr w:type="spellEnd"/>
    </w:p>
    <w:p w14:paraId="5EA881C3" w14:textId="77777777" w:rsidR="00CA1CA2" w:rsidRDefault="00CA1CA2">
      <w:pPr>
        <w:tabs>
          <w:tab w:val="left" w:pos="3969"/>
        </w:tabs>
      </w:pPr>
    </w:p>
    <w:p w14:paraId="0187118D" w14:textId="77777777" w:rsidR="00CA1CA2" w:rsidRDefault="00CA1CA2">
      <w:pPr>
        <w:tabs>
          <w:tab w:val="left" w:pos="3969"/>
        </w:tabs>
      </w:pPr>
    </w:p>
    <w:p w14:paraId="35B8FD6E" w14:textId="77777777" w:rsidR="00CA1CA2" w:rsidRDefault="00C5707E">
      <w:pPr>
        <w:tabs>
          <w:tab w:val="left" w:pos="3969"/>
        </w:tabs>
      </w:pPr>
      <w:proofErr w:type="spellStart"/>
      <w:r>
        <w:t>Fensterlüfterlänge</w:t>
      </w:r>
      <w:proofErr w:type="spellEnd"/>
      <w:r>
        <w:t>:</w:t>
      </w:r>
      <w:r>
        <w:tab/>
        <w:t>… mm</w:t>
      </w:r>
    </w:p>
    <w:p w14:paraId="14DF2913" w14:textId="77777777" w:rsidR="00CA1CA2" w:rsidRDefault="00C5707E">
      <w:pPr>
        <w:pStyle w:val="Nota"/>
        <w:tabs>
          <w:tab w:val="left" w:pos="3969"/>
        </w:tabs>
        <w:ind w:left="2880" w:firstLine="1231"/>
      </w:pPr>
      <w:proofErr w:type="spellStart"/>
      <w:r>
        <w:t>Maximal</w:t>
      </w:r>
      <w:proofErr w:type="spellEnd"/>
      <w:r>
        <w:t xml:space="preserve"> 4000 mm </w:t>
      </w:r>
      <w:proofErr w:type="spellStart"/>
      <w:r>
        <w:t>unter</w:t>
      </w:r>
      <w:proofErr w:type="spellEnd"/>
      <w:r>
        <w:t xml:space="preserve"> Garantie</w:t>
      </w:r>
    </w:p>
    <w:p w14:paraId="5037811D" w14:textId="77777777" w:rsidR="00CA1CA2" w:rsidRPr="00C5707E" w:rsidRDefault="00C5707E">
      <w:pPr>
        <w:pStyle w:val="Nota"/>
        <w:tabs>
          <w:tab w:val="left" w:pos="3969"/>
        </w:tabs>
        <w:ind w:left="2880" w:firstLine="1231"/>
        <w:rPr>
          <w:lang w:val="de-DE"/>
        </w:rPr>
      </w:pPr>
      <w:r w:rsidRPr="00C5707E">
        <w:rPr>
          <w:lang w:val="de-DE"/>
        </w:rPr>
        <w:t>Ab 1310 mm geteilte Klappe und doppelte Bedienung</w:t>
      </w:r>
    </w:p>
    <w:p w14:paraId="1DD503E3" w14:textId="71F16DC1" w:rsidR="00CA1CA2" w:rsidRPr="00C5707E" w:rsidRDefault="00C5707E">
      <w:pPr>
        <w:pStyle w:val="Nota"/>
        <w:tabs>
          <w:tab w:val="left" w:pos="3969"/>
        </w:tabs>
        <w:ind w:left="4111"/>
        <w:rPr>
          <w:lang w:val="de-DE"/>
        </w:rPr>
      </w:pPr>
      <w:r w:rsidRPr="00C5707E">
        <w:rPr>
          <w:lang w:val="de-DE"/>
        </w:rPr>
        <w:t>Bei Lüfterlängen &gt; 2710 mm ist eine maximale Arbeitslänge der Klappe von 2610 mm vorgesehen; der Rest der Klappe ist in geschlossener Position fixiert.</w:t>
      </w:r>
    </w:p>
    <w:p w14:paraId="7C610CC0" w14:textId="77777777" w:rsidR="00CA1CA2" w:rsidRPr="00C5707E" w:rsidRDefault="00CA1CA2">
      <w:pPr>
        <w:tabs>
          <w:tab w:val="left" w:pos="3969"/>
        </w:tabs>
        <w:jc w:val="left"/>
        <w:rPr>
          <w:highlight w:val="yellow"/>
          <w:lang w:val="de-DE"/>
        </w:rPr>
      </w:pPr>
    </w:p>
    <w:p w14:paraId="32330C13" w14:textId="77777777" w:rsidR="00CA1CA2" w:rsidRPr="00C5707E" w:rsidRDefault="00C5707E">
      <w:pPr>
        <w:tabs>
          <w:tab w:val="left" w:pos="3969"/>
        </w:tabs>
        <w:jc w:val="left"/>
        <w:rPr>
          <w:lang w:val="de-DE"/>
        </w:rPr>
      </w:pPr>
      <w:r w:rsidRPr="00C5707E">
        <w:rPr>
          <w:lang w:val="de-DE"/>
        </w:rPr>
        <w:t>Schutz vor Insekten:</w:t>
      </w:r>
      <w:r w:rsidRPr="00C5707E">
        <w:rPr>
          <w:lang w:val="de-DE"/>
        </w:rPr>
        <w:tab/>
        <w:t>abnehmbares, gestanztes Innengitter</w:t>
      </w:r>
    </w:p>
    <w:p w14:paraId="396BF013" w14:textId="77777777" w:rsidR="00CA1CA2" w:rsidRPr="00C5707E" w:rsidRDefault="00CA1CA2">
      <w:pPr>
        <w:rPr>
          <w:lang w:val="de-DE"/>
        </w:rPr>
      </w:pPr>
    </w:p>
    <w:p w14:paraId="50C97140" w14:textId="77777777" w:rsidR="00CA1CA2" w:rsidRPr="00C5707E" w:rsidRDefault="00C5707E">
      <w:pPr>
        <w:pStyle w:val="Kop5"/>
        <w:rPr>
          <w:lang w:val="de-DE"/>
        </w:rPr>
      </w:pPr>
      <w:r w:rsidRPr="00C5707E">
        <w:rPr>
          <w:lang w:val="de-DE"/>
        </w:rPr>
        <w:t>Art der Vereinbarung:</w:t>
      </w:r>
    </w:p>
    <w:p w14:paraId="5B0A7432" w14:textId="65AD241F" w:rsidR="00CA1CA2" w:rsidRPr="00C5707E" w:rsidRDefault="00C5707E">
      <w:pPr>
        <w:rPr>
          <w:lang w:val="de-DE"/>
        </w:rPr>
      </w:pPr>
      <w:r w:rsidRPr="00C5707E">
        <w:rPr>
          <w:lang w:val="de-DE"/>
        </w:rPr>
        <w:t>Voraussichtliche Menge (VH)</w:t>
      </w:r>
    </w:p>
    <w:p w14:paraId="612E560E" w14:textId="4B6E34D5" w:rsidR="00CA1CA2" w:rsidRPr="00C5707E" w:rsidRDefault="00CA1CA2">
      <w:pPr>
        <w:jc w:val="left"/>
        <w:rPr>
          <w:b/>
          <w:u w:val="single"/>
          <w:lang w:val="de-DE"/>
        </w:rPr>
      </w:pPr>
    </w:p>
    <w:p w14:paraId="3B189B19" w14:textId="07299463" w:rsidR="00CA1CA2" w:rsidRPr="00C5707E" w:rsidRDefault="00C5707E">
      <w:pPr>
        <w:pStyle w:val="Kop5"/>
        <w:rPr>
          <w:lang w:val="de-DE"/>
        </w:rPr>
      </w:pPr>
      <w:r w:rsidRPr="00C5707E">
        <w:rPr>
          <w:lang w:val="de-DE"/>
        </w:rPr>
        <w:t>Messverfahren:</w:t>
      </w:r>
    </w:p>
    <w:p w14:paraId="3A02EE5E" w14:textId="77777777" w:rsidR="00CA1CA2" w:rsidRPr="00C5707E" w:rsidRDefault="00C5707E">
      <w:pPr>
        <w:pStyle w:val="Meting"/>
        <w:tabs>
          <w:tab w:val="left" w:pos="3969"/>
        </w:tabs>
        <w:ind w:left="0" w:firstLine="0"/>
        <w:rPr>
          <w:lang w:val="de-DE"/>
        </w:rPr>
      </w:pPr>
      <w:r w:rsidRPr="00C5707E">
        <w:rPr>
          <w:lang w:val="de-DE"/>
        </w:rPr>
        <w:t>Maßeinheit:</w:t>
      </w:r>
      <w:r w:rsidRPr="00C5707E">
        <w:rPr>
          <w:lang w:val="de-DE"/>
        </w:rPr>
        <w:tab/>
        <w:t xml:space="preserve">  mm</w:t>
      </w:r>
    </w:p>
    <w:p w14:paraId="1D7F4F49" w14:textId="77777777" w:rsidR="00CA1CA2" w:rsidRPr="00C5707E" w:rsidRDefault="00CA1CA2">
      <w:pPr>
        <w:pStyle w:val="Meting"/>
        <w:rPr>
          <w:lang w:val="de-DE"/>
        </w:rPr>
      </w:pPr>
    </w:p>
    <w:p w14:paraId="381173C5" w14:textId="77777777" w:rsidR="00CA1CA2" w:rsidRPr="00C5707E" w:rsidRDefault="00C5707E">
      <w:pPr>
        <w:pStyle w:val="Meting"/>
        <w:tabs>
          <w:tab w:val="left" w:pos="3969"/>
        </w:tabs>
        <w:ind w:left="0" w:firstLine="0"/>
        <w:rPr>
          <w:lang w:val="de-DE"/>
        </w:rPr>
      </w:pPr>
      <w:r w:rsidRPr="00C5707E">
        <w:rPr>
          <w:lang w:val="de-DE"/>
        </w:rPr>
        <w:t>Code der Messung:</w:t>
      </w:r>
      <w:r w:rsidRPr="00C5707E">
        <w:rPr>
          <w:lang w:val="de-DE"/>
        </w:rPr>
        <w:tab/>
      </w:r>
    </w:p>
    <w:sectPr w:rsidR="00CA1CA2" w:rsidRPr="00C5707E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133C9" w14:textId="77777777" w:rsidR="00665233" w:rsidRDefault="00665233">
      <w:r>
        <w:separator/>
      </w:r>
    </w:p>
  </w:endnote>
  <w:endnote w:type="continuationSeparator" w:id="0">
    <w:p w14:paraId="331DD7E7" w14:textId="77777777" w:rsidR="00665233" w:rsidRDefault="00665233">
      <w:r>
        <w:continuationSeparator/>
      </w:r>
    </w:p>
  </w:endnote>
  <w:endnote w:type="continuationNotice" w:id="1">
    <w:p w14:paraId="1915BB58" w14:textId="77777777" w:rsidR="00665233" w:rsidRDefault="00665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A1CA2" w:rsidRDefault="00470020">
    <w:pPr>
      <w:pStyle w:val="Voettekst"/>
      <w:jc w:val="right"/>
    </w:pPr>
    <w: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1025" DrawAspect="Content" ObjectID="_178703602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64E57" w14:textId="77777777" w:rsidR="00665233" w:rsidRDefault="00665233">
      <w:r>
        <w:separator/>
      </w:r>
    </w:p>
  </w:footnote>
  <w:footnote w:type="continuationSeparator" w:id="0">
    <w:p w14:paraId="5E248B6B" w14:textId="77777777" w:rsidR="00665233" w:rsidRDefault="00665233">
      <w:r>
        <w:continuationSeparator/>
      </w:r>
    </w:p>
  </w:footnote>
  <w:footnote w:type="continuationNotice" w:id="1">
    <w:p w14:paraId="5A42C09D" w14:textId="77777777" w:rsidR="00665233" w:rsidRDefault="006652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A1CA2" w:rsidRDefault="00C5707E">
    <w:pPr>
      <w:pBdr>
        <w:bottom w:val="single" w:sz="6" w:space="0" w:color="000000"/>
      </w:pBdr>
      <w:tabs>
        <w:tab w:val="right" w:pos="9540"/>
      </w:tabs>
      <w:spacing w:line="200" w:lineRule="exact"/>
    </w:pPr>
    <w:proofErr w:type="spellStart"/>
    <w:r>
      <w:t>Datei</w:t>
    </w:r>
    <w:proofErr w:type="spellEnd"/>
    <w:r>
      <w:t xml:space="preserve"> .......... </w:t>
    </w:r>
    <w:proofErr w:type="spellStart"/>
    <w:r>
      <w:t>vom</w:t>
    </w:r>
    <w:proofErr w:type="spellEnd"/>
    <w:r>
      <w:t xml:space="preserve"> ...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A1CA2" w:rsidRDefault="00C5707E">
    <w:pPr>
      <w:pBdr>
        <w:bottom w:val="single" w:sz="6" w:space="0" w:color="000000"/>
      </w:pBdr>
      <w:tabs>
        <w:tab w:val="right" w:pos="9540"/>
      </w:tabs>
      <w:spacing w:line="200" w:lineRule="exact"/>
    </w:pPr>
    <w:proofErr w:type="spellStart"/>
    <w:r>
      <w:t>Datei</w:t>
    </w:r>
    <w:proofErr w:type="spellEnd"/>
    <w:r>
      <w:t xml:space="preserve"> .......... </w:t>
    </w:r>
    <w:proofErr w:type="spellStart"/>
    <w:r>
      <w:t>vom</w:t>
    </w:r>
    <w:proofErr w:type="spellEnd"/>
    <w:r>
      <w:t xml:space="preserve"> ...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27731">
    <w:abstractNumId w:val="0"/>
  </w:num>
  <w:num w:numId="2" w16cid:durableId="696544505">
    <w:abstractNumId w:val="1"/>
  </w:num>
  <w:num w:numId="3" w16cid:durableId="81618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5C26"/>
    <w:rsid w:val="000142BC"/>
    <w:rsid w:val="00017BF1"/>
    <w:rsid w:val="0002147E"/>
    <w:rsid w:val="000225BB"/>
    <w:rsid w:val="00030D6A"/>
    <w:rsid w:val="0003688E"/>
    <w:rsid w:val="000400D3"/>
    <w:rsid w:val="0004754E"/>
    <w:rsid w:val="00050955"/>
    <w:rsid w:val="00053C13"/>
    <w:rsid w:val="00063451"/>
    <w:rsid w:val="0006778B"/>
    <w:rsid w:val="00073090"/>
    <w:rsid w:val="00073111"/>
    <w:rsid w:val="00080BBD"/>
    <w:rsid w:val="00081691"/>
    <w:rsid w:val="00087997"/>
    <w:rsid w:val="00091BD5"/>
    <w:rsid w:val="00091F21"/>
    <w:rsid w:val="00095119"/>
    <w:rsid w:val="00096539"/>
    <w:rsid w:val="000C3BA1"/>
    <w:rsid w:val="000C5BB4"/>
    <w:rsid w:val="000D0E51"/>
    <w:rsid w:val="000D17B0"/>
    <w:rsid w:val="000D24F1"/>
    <w:rsid w:val="000D7B21"/>
    <w:rsid w:val="000E22FA"/>
    <w:rsid w:val="000E5CC3"/>
    <w:rsid w:val="000F26E9"/>
    <w:rsid w:val="000F2713"/>
    <w:rsid w:val="000F7A22"/>
    <w:rsid w:val="0010107A"/>
    <w:rsid w:val="00107211"/>
    <w:rsid w:val="001132CD"/>
    <w:rsid w:val="0011726D"/>
    <w:rsid w:val="00117554"/>
    <w:rsid w:val="00120531"/>
    <w:rsid w:val="00121BFC"/>
    <w:rsid w:val="00125D74"/>
    <w:rsid w:val="00130D42"/>
    <w:rsid w:val="00131313"/>
    <w:rsid w:val="0013433C"/>
    <w:rsid w:val="0014341F"/>
    <w:rsid w:val="00147FB2"/>
    <w:rsid w:val="0015158B"/>
    <w:rsid w:val="00165C47"/>
    <w:rsid w:val="0016601F"/>
    <w:rsid w:val="001722FA"/>
    <w:rsid w:val="00180E4E"/>
    <w:rsid w:val="001819F9"/>
    <w:rsid w:val="00183DF2"/>
    <w:rsid w:val="00194EEB"/>
    <w:rsid w:val="0019696F"/>
    <w:rsid w:val="001A161B"/>
    <w:rsid w:val="001A58D2"/>
    <w:rsid w:val="001B1A93"/>
    <w:rsid w:val="001C5E46"/>
    <w:rsid w:val="001C7085"/>
    <w:rsid w:val="001C7195"/>
    <w:rsid w:val="001C7CE2"/>
    <w:rsid w:val="001D20C5"/>
    <w:rsid w:val="001D2A39"/>
    <w:rsid w:val="001E1343"/>
    <w:rsid w:val="001E1440"/>
    <w:rsid w:val="001E520F"/>
    <w:rsid w:val="0020404B"/>
    <w:rsid w:val="00204812"/>
    <w:rsid w:val="00226633"/>
    <w:rsid w:val="00231169"/>
    <w:rsid w:val="00231E0D"/>
    <w:rsid w:val="00233824"/>
    <w:rsid w:val="002561FE"/>
    <w:rsid w:val="0025674D"/>
    <w:rsid w:val="00262B41"/>
    <w:rsid w:val="0026458D"/>
    <w:rsid w:val="00272FD9"/>
    <w:rsid w:val="00273568"/>
    <w:rsid w:val="00275014"/>
    <w:rsid w:val="00275820"/>
    <w:rsid w:val="00277571"/>
    <w:rsid w:val="002778EE"/>
    <w:rsid w:val="002A4566"/>
    <w:rsid w:val="002A488C"/>
    <w:rsid w:val="002B03A9"/>
    <w:rsid w:val="002B4CF0"/>
    <w:rsid w:val="002B6A97"/>
    <w:rsid w:val="002C37F6"/>
    <w:rsid w:val="002D088D"/>
    <w:rsid w:val="002D10E3"/>
    <w:rsid w:val="002D1E41"/>
    <w:rsid w:val="002D44B3"/>
    <w:rsid w:val="002E139C"/>
    <w:rsid w:val="002E14EE"/>
    <w:rsid w:val="002E266B"/>
    <w:rsid w:val="002E31CA"/>
    <w:rsid w:val="002E4B96"/>
    <w:rsid w:val="002F076A"/>
    <w:rsid w:val="002F272C"/>
    <w:rsid w:val="002F4B50"/>
    <w:rsid w:val="003004B1"/>
    <w:rsid w:val="00300BFD"/>
    <w:rsid w:val="0030220C"/>
    <w:rsid w:val="00304CB2"/>
    <w:rsid w:val="00307BBF"/>
    <w:rsid w:val="00314694"/>
    <w:rsid w:val="00315CDA"/>
    <w:rsid w:val="00322422"/>
    <w:rsid w:val="00324363"/>
    <w:rsid w:val="003300F9"/>
    <w:rsid w:val="00330F3E"/>
    <w:rsid w:val="00344C87"/>
    <w:rsid w:val="003553D0"/>
    <w:rsid w:val="00357057"/>
    <w:rsid w:val="00360B18"/>
    <w:rsid w:val="00360C24"/>
    <w:rsid w:val="00372462"/>
    <w:rsid w:val="00380AF3"/>
    <w:rsid w:val="003945CC"/>
    <w:rsid w:val="003961B3"/>
    <w:rsid w:val="003A7C53"/>
    <w:rsid w:val="003B67FB"/>
    <w:rsid w:val="003B69FE"/>
    <w:rsid w:val="003D16B8"/>
    <w:rsid w:val="003D5398"/>
    <w:rsid w:val="003E1C7C"/>
    <w:rsid w:val="003E2506"/>
    <w:rsid w:val="004017CD"/>
    <w:rsid w:val="00416237"/>
    <w:rsid w:val="0042094F"/>
    <w:rsid w:val="00421ADF"/>
    <w:rsid w:val="00427EDA"/>
    <w:rsid w:val="00432BD8"/>
    <w:rsid w:val="00433A78"/>
    <w:rsid w:val="00435E31"/>
    <w:rsid w:val="00444547"/>
    <w:rsid w:val="004506D8"/>
    <w:rsid w:val="00455D66"/>
    <w:rsid w:val="00456623"/>
    <w:rsid w:val="00456B5C"/>
    <w:rsid w:val="0046635F"/>
    <w:rsid w:val="00470020"/>
    <w:rsid w:val="00472120"/>
    <w:rsid w:val="004765EC"/>
    <w:rsid w:val="00482E57"/>
    <w:rsid w:val="00496EAC"/>
    <w:rsid w:val="004974AF"/>
    <w:rsid w:val="004A1BBA"/>
    <w:rsid w:val="004A4F6C"/>
    <w:rsid w:val="004A5899"/>
    <w:rsid w:val="004A6867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6EE4"/>
    <w:rsid w:val="005031B4"/>
    <w:rsid w:val="00507846"/>
    <w:rsid w:val="00524B42"/>
    <w:rsid w:val="00526779"/>
    <w:rsid w:val="005425BC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92441"/>
    <w:rsid w:val="005A3032"/>
    <w:rsid w:val="005C38C5"/>
    <w:rsid w:val="005C4096"/>
    <w:rsid w:val="005C4409"/>
    <w:rsid w:val="005C453D"/>
    <w:rsid w:val="005D4123"/>
    <w:rsid w:val="005D6060"/>
    <w:rsid w:val="005D77D6"/>
    <w:rsid w:val="005E236A"/>
    <w:rsid w:val="005F666D"/>
    <w:rsid w:val="005F7331"/>
    <w:rsid w:val="005F7B28"/>
    <w:rsid w:val="005F7CEB"/>
    <w:rsid w:val="00605168"/>
    <w:rsid w:val="00611903"/>
    <w:rsid w:val="00631700"/>
    <w:rsid w:val="0063304B"/>
    <w:rsid w:val="0063441A"/>
    <w:rsid w:val="00636080"/>
    <w:rsid w:val="00640009"/>
    <w:rsid w:val="00641752"/>
    <w:rsid w:val="006504B4"/>
    <w:rsid w:val="00651245"/>
    <w:rsid w:val="006548D8"/>
    <w:rsid w:val="00664DF2"/>
    <w:rsid w:val="00665233"/>
    <w:rsid w:val="00666676"/>
    <w:rsid w:val="00670BE1"/>
    <w:rsid w:val="006721E0"/>
    <w:rsid w:val="00672A63"/>
    <w:rsid w:val="00674FA8"/>
    <w:rsid w:val="00682314"/>
    <w:rsid w:val="00686F7D"/>
    <w:rsid w:val="00697D96"/>
    <w:rsid w:val="006A3B32"/>
    <w:rsid w:val="006A494D"/>
    <w:rsid w:val="006A53D4"/>
    <w:rsid w:val="006A60BC"/>
    <w:rsid w:val="006B1D69"/>
    <w:rsid w:val="006B3B69"/>
    <w:rsid w:val="006C113F"/>
    <w:rsid w:val="006C1C44"/>
    <w:rsid w:val="006C7820"/>
    <w:rsid w:val="006E11EE"/>
    <w:rsid w:val="006F2262"/>
    <w:rsid w:val="006F4025"/>
    <w:rsid w:val="006F46B8"/>
    <w:rsid w:val="00704F16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3019"/>
    <w:rsid w:val="007467AD"/>
    <w:rsid w:val="00747596"/>
    <w:rsid w:val="00747B9B"/>
    <w:rsid w:val="00747D58"/>
    <w:rsid w:val="00752E1D"/>
    <w:rsid w:val="00762B69"/>
    <w:rsid w:val="00763839"/>
    <w:rsid w:val="007663BA"/>
    <w:rsid w:val="00775717"/>
    <w:rsid w:val="0078502E"/>
    <w:rsid w:val="00787C07"/>
    <w:rsid w:val="00790F34"/>
    <w:rsid w:val="007A3C89"/>
    <w:rsid w:val="007B157B"/>
    <w:rsid w:val="007C79A5"/>
    <w:rsid w:val="007D131A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0722B"/>
    <w:rsid w:val="00816270"/>
    <w:rsid w:val="008162F7"/>
    <w:rsid w:val="008223D9"/>
    <w:rsid w:val="00822CFB"/>
    <w:rsid w:val="00824C2A"/>
    <w:rsid w:val="00832D44"/>
    <w:rsid w:val="0083445A"/>
    <w:rsid w:val="00837C41"/>
    <w:rsid w:val="00847668"/>
    <w:rsid w:val="00853840"/>
    <w:rsid w:val="00855B4A"/>
    <w:rsid w:val="0085791C"/>
    <w:rsid w:val="00862093"/>
    <w:rsid w:val="008620E7"/>
    <w:rsid w:val="00862293"/>
    <w:rsid w:val="00872B48"/>
    <w:rsid w:val="00873418"/>
    <w:rsid w:val="00875B1B"/>
    <w:rsid w:val="00875E0A"/>
    <w:rsid w:val="00876D94"/>
    <w:rsid w:val="00894003"/>
    <w:rsid w:val="0089529A"/>
    <w:rsid w:val="008A37A4"/>
    <w:rsid w:val="008B5232"/>
    <w:rsid w:val="008B649A"/>
    <w:rsid w:val="008B6513"/>
    <w:rsid w:val="008B72F0"/>
    <w:rsid w:val="008C6696"/>
    <w:rsid w:val="008E045F"/>
    <w:rsid w:val="008E1913"/>
    <w:rsid w:val="008F2D27"/>
    <w:rsid w:val="00902263"/>
    <w:rsid w:val="00911456"/>
    <w:rsid w:val="0091271D"/>
    <w:rsid w:val="00915E83"/>
    <w:rsid w:val="00920CD4"/>
    <w:rsid w:val="009224C9"/>
    <w:rsid w:val="0092492C"/>
    <w:rsid w:val="00927707"/>
    <w:rsid w:val="00930A05"/>
    <w:rsid w:val="00930DCF"/>
    <w:rsid w:val="00931DFE"/>
    <w:rsid w:val="009359D4"/>
    <w:rsid w:val="00942A77"/>
    <w:rsid w:val="00946231"/>
    <w:rsid w:val="00952BB5"/>
    <w:rsid w:val="00957419"/>
    <w:rsid w:val="009576A9"/>
    <w:rsid w:val="00964D48"/>
    <w:rsid w:val="0096514D"/>
    <w:rsid w:val="0097556D"/>
    <w:rsid w:val="00981727"/>
    <w:rsid w:val="00986423"/>
    <w:rsid w:val="00986746"/>
    <w:rsid w:val="009A19D3"/>
    <w:rsid w:val="009B4CB1"/>
    <w:rsid w:val="009B577C"/>
    <w:rsid w:val="009C12AA"/>
    <w:rsid w:val="009C3861"/>
    <w:rsid w:val="009E1DD4"/>
    <w:rsid w:val="009E28D3"/>
    <w:rsid w:val="009E47C8"/>
    <w:rsid w:val="009E5510"/>
    <w:rsid w:val="009E57C5"/>
    <w:rsid w:val="009F4DB7"/>
    <w:rsid w:val="00A02013"/>
    <w:rsid w:val="00A036CB"/>
    <w:rsid w:val="00A037E2"/>
    <w:rsid w:val="00A061A3"/>
    <w:rsid w:val="00A11AF0"/>
    <w:rsid w:val="00A145A1"/>
    <w:rsid w:val="00A20E89"/>
    <w:rsid w:val="00A241A7"/>
    <w:rsid w:val="00A37B8E"/>
    <w:rsid w:val="00A46EB8"/>
    <w:rsid w:val="00A51CF4"/>
    <w:rsid w:val="00A620A1"/>
    <w:rsid w:val="00A631B0"/>
    <w:rsid w:val="00A6631B"/>
    <w:rsid w:val="00A6696A"/>
    <w:rsid w:val="00A75716"/>
    <w:rsid w:val="00A82426"/>
    <w:rsid w:val="00A84A25"/>
    <w:rsid w:val="00A9083E"/>
    <w:rsid w:val="00A90C7A"/>
    <w:rsid w:val="00A93C1D"/>
    <w:rsid w:val="00A94700"/>
    <w:rsid w:val="00A94A10"/>
    <w:rsid w:val="00AA22AD"/>
    <w:rsid w:val="00AA64D7"/>
    <w:rsid w:val="00AC2FDB"/>
    <w:rsid w:val="00AC36B6"/>
    <w:rsid w:val="00AC5372"/>
    <w:rsid w:val="00AC5733"/>
    <w:rsid w:val="00AD100E"/>
    <w:rsid w:val="00AD2508"/>
    <w:rsid w:val="00AD5358"/>
    <w:rsid w:val="00AE5820"/>
    <w:rsid w:val="00AE5955"/>
    <w:rsid w:val="00AF372E"/>
    <w:rsid w:val="00AF4C54"/>
    <w:rsid w:val="00B0445C"/>
    <w:rsid w:val="00B10847"/>
    <w:rsid w:val="00B120E2"/>
    <w:rsid w:val="00B203BD"/>
    <w:rsid w:val="00B21E41"/>
    <w:rsid w:val="00B24D93"/>
    <w:rsid w:val="00B324F9"/>
    <w:rsid w:val="00B4255E"/>
    <w:rsid w:val="00B463BC"/>
    <w:rsid w:val="00B61F6D"/>
    <w:rsid w:val="00B7224D"/>
    <w:rsid w:val="00B73EE9"/>
    <w:rsid w:val="00B7464F"/>
    <w:rsid w:val="00B84255"/>
    <w:rsid w:val="00B84819"/>
    <w:rsid w:val="00B86FC4"/>
    <w:rsid w:val="00BA188C"/>
    <w:rsid w:val="00BA44C8"/>
    <w:rsid w:val="00BA5081"/>
    <w:rsid w:val="00BB1F06"/>
    <w:rsid w:val="00BB48CA"/>
    <w:rsid w:val="00BB555A"/>
    <w:rsid w:val="00BB7324"/>
    <w:rsid w:val="00BC2B73"/>
    <w:rsid w:val="00BC6A29"/>
    <w:rsid w:val="00BD1666"/>
    <w:rsid w:val="00BD36B5"/>
    <w:rsid w:val="00BD4A9F"/>
    <w:rsid w:val="00BE02DB"/>
    <w:rsid w:val="00BE2BFA"/>
    <w:rsid w:val="00BF0D73"/>
    <w:rsid w:val="00BF3A17"/>
    <w:rsid w:val="00BF6F3F"/>
    <w:rsid w:val="00C037C5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07E"/>
    <w:rsid w:val="00C57DC9"/>
    <w:rsid w:val="00C60A31"/>
    <w:rsid w:val="00C6378F"/>
    <w:rsid w:val="00C66230"/>
    <w:rsid w:val="00C70BC8"/>
    <w:rsid w:val="00C74286"/>
    <w:rsid w:val="00C7452B"/>
    <w:rsid w:val="00C75A2B"/>
    <w:rsid w:val="00C80D4B"/>
    <w:rsid w:val="00C815BE"/>
    <w:rsid w:val="00C83939"/>
    <w:rsid w:val="00C84A10"/>
    <w:rsid w:val="00C8581E"/>
    <w:rsid w:val="00C86806"/>
    <w:rsid w:val="00C93F25"/>
    <w:rsid w:val="00CA1CA2"/>
    <w:rsid w:val="00CB1B4C"/>
    <w:rsid w:val="00CB2ACD"/>
    <w:rsid w:val="00CB2D4B"/>
    <w:rsid w:val="00CB2F8A"/>
    <w:rsid w:val="00CC1E68"/>
    <w:rsid w:val="00CC25F2"/>
    <w:rsid w:val="00CC45B5"/>
    <w:rsid w:val="00CC60C5"/>
    <w:rsid w:val="00CD1C81"/>
    <w:rsid w:val="00CE126D"/>
    <w:rsid w:val="00CF594A"/>
    <w:rsid w:val="00D04EC2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5848"/>
    <w:rsid w:val="00D47EE6"/>
    <w:rsid w:val="00D56D45"/>
    <w:rsid w:val="00D57AFA"/>
    <w:rsid w:val="00D65D10"/>
    <w:rsid w:val="00D672F9"/>
    <w:rsid w:val="00D67EBC"/>
    <w:rsid w:val="00D83BD4"/>
    <w:rsid w:val="00D86BCA"/>
    <w:rsid w:val="00D87B42"/>
    <w:rsid w:val="00DA2835"/>
    <w:rsid w:val="00DA5199"/>
    <w:rsid w:val="00DC2B0D"/>
    <w:rsid w:val="00DC3629"/>
    <w:rsid w:val="00DC6B6A"/>
    <w:rsid w:val="00DE0A56"/>
    <w:rsid w:val="00DE0C13"/>
    <w:rsid w:val="00E031D8"/>
    <w:rsid w:val="00E070A5"/>
    <w:rsid w:val="00E2369F"/>
    <w:rsid w:val="00E26729"/>
    <w:rsid w:val="00E37CAF"/>
    <w:rsid w:val="00E5565D"/>
    <w:rsid w:val="00E56588"/>
    <w:rsid w:val="00E56972"/>
    <w:rsid w:val="00E67D7C"/>
    <w:rsid w:val="00E71001"/>
    <w:rsid w:val="00E7790E"/>
    <w:rsid w:val="00E84ADC"/>
    <w:rsid w:val="00E85B51"/>
    <w:rsid w:val="00E86969"/>
    <w:rsid w:val="00E87091"/>
    <w:rsid w:val="00E872C8"/>
    <w:rsid w:val="00E9130D"/>
    <w:rsid w:val="00E91B9B"/>
    <w:rsid w:val="00E92DE3"/>
    <w:rsid w:val="00E97C1B"/>
    <w:rsid w:val="00EA08C7"/>
    <w:rsid w:val="00EA2C5E"/>
    <w:rsid w:val="00EA62EA"/>
    <w:rsid w:val="00EA65CB"/>
    <w:rsid w:val="00EA7C9A"/>
    <w:rsid w:val="00EB4D95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5D62"/>
    <w:rsid w:val="00EE643C"/>
    <w:rsid w:val="00F052A4"/>
    <w:rsid w:val="00F056CF"/>
    <w:rsid w:val="00F05B6B"/>
    <w:rsid w:val="00F10F99"/>
    <w:rsid w:val="00F1137B"/>
    <w:rsid w:val="00F16CF1"/>
    <w:rsid w:val="00F17A68"/>
    <w:rsid w:val="00F330E5"/>
    <w:rsid w:val="00F348C3"/>
    <w:rsid w:val="00F410D7"/>
    <w:rsid w:val="00F429C2"/>
    <w:rsid w:val="00F46719"/>
    <w:rsid w:val="00F507DC"/>
    <w:rsid w:val="00F51D3A"/>
    <w:rsid w:val="00F60435"/>
    <w:rsid w:val="00F62DE2"/>
    <w:rsid w:val="00F7154B"/>
    <w:rsid w:val="00F741EB"/>
    <w:rsid w:val="00F746F9"/>
    <w:rsid w:val="00F8129B"/>
    <w:rsid w:val="00F87C3D"/>
    <w:rsid w:val="00F970AD"/>
    <w:rsid w:val="00FB0A7F"/>
    <w:rsid w:val="00FB4122"/>
    <w:rsid w:val="00FB77E9"/>
    <w:rsid w:val="00FB7DFD"/>
    <w:rsid w:val="00FC0D47"/>
    <w:rsid w:val="00FC48FE"/>
    <w:rsid w:val="00FC5D1A"/>
    <w:rsid w:val="00FD6280"/>
    <w:rsid w:val="00FE1A71"/>
    <w:rsid w:val="00FE38CE"/>
    <w:rsid w:val="00FE4A02"/>
    <w:rsid w:val="00FF0750"/>
    <w:rsid w:val="00FF68F6"/>
    <w:rsid w:val="01187740"/>
    <w:rsid w:val="03B8669F"/>
    <w:rsid w:val="082E754B"/>
    <w:rsid w:val="0E308927"/>
    <w:rsid w:val="22406FF0"/>
    <w:rsid w:val="26078A40"/>
    <w:rsid w:val="26926CE3"/>
    <w:rsid w:val="2F6F5B1A"/>
    <w:rsid w:val="31CEF967"/>
    <w:rsid w:val="3D453939"/>
    <w:rsid w:val="4C06E96E"/>
    <w:rsid w:val="4CD188DD"/>
    <w:rsid w:val="57846152"/>
    <w:rsid w:val="68AE502A"/>
    <w:rsid w:val="738C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05345648-1250-443E-84E7-F12105F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customStyle="1" w:styleId="P68B1DB1-Standaard2">
    <w:name w:val="P68B1DB1-Standaard2"/>
    <w:basedOn w:val="Standaard"/>
    <w:rsid w:val="00674FA8"/>
    <w:rPr>
      <w:rFonts w:cs="Arial"/>
      <w:color w:val="000000"/>
    </w:rPr>
  </w:style>
  <w:style w:type="character" w:customStyle="1" w:styleId="normaltextrun">
    <w:name w:val="normaltextrun"/>
    <w:basedOn w:val="Standaardalinea-lettertype"/>
    <w:rsid w:val="00231169"/>
  </w:style>
  <w:style w:type="paragraph" w:styleId="Lijstalinea">
    <w:name w:val="List Paragraph"/>
    <w:basedOn w:val="Standaard"/>
    <w:uiPriority w:val="34"/>
    <w:qFormat/>
    <w:rsid w:val="00472120"/>
    <w:pPr>
      <w:ind w:left="720"/>
      <w:contextualSpacing/>
    </w:pPr>
  </w:style>
  <w:style w:type="paragraph" w:customStyle="1" w:styleId="P68B1DB1-Standaard1">
    <w:name w:val="P68B1DB1-Standaard1"/>
    <w:basedOn w:val="Standaard"/>
    <w:rPr>
      <w:rFonts w:eastAsia="MS Mincho"/>
    </w:rPr>
  </w:style>
  <w:style w:type="paragraph" w:customStyle="1" w:styleId="P68B1DB1-P68B1DB1-Standaard22">
    <w:name w:val="P68B1DB1-P68B1DB1-Standaard22"/>
    <w:basedOn w:val="P68B1DB1-Standaard2"/>
    <w:rPr>
      <w:vertAlign w:val="subscript"/>
    </w:rPr>
  </w:style>
  <w:style w:type="paragraph" w:customStyle="1" w:styleId="P68B1DB1-P68B1DB1-Standaard23">
    <w:name w:val="P68B1DB1-P68B1DB1-Standaard23"/>
    <w:basedOn w:val="P68B1DB1-Standaard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7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6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994AB-D9DB-421B-9120-A9888891E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5</TotalTime>
  <Pages>2</Pages>
  <Words>438</Words>
  <Characters>2694</Characters>
  <Application>Microsoft Office Word</Application>
  <DocSecurity>0</DocSecurity>
  <Lines>22</Lines>
  <Paragraphs>6</Paragraphs>
  <ScaleCrop>false</ScaleCrop>
  <Company>CAAA vzw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Stijn Vuylsteke</cp:lastModifiedBy>
  <cp:revision>65</cp:revision>
  <cp:lastPrinted>2022-07-07T13:04:00Z</cp:lastPrinted>
  <dcterms:created xsi:type="dcterms:W3CDTF">2022-09-29T07:27:00Z</dcterms:created>
  <dcterms:modified xsi:type="dcterms:W3CDTF">2024-09-05T08:07:00Z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