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4E126" w14:textId="77777777">
      <w:pPr>
        <w:pStyle w:val="Kop1"/>
      </w:pPr>
      <w:r>
        <w:t xml:space="preserve">Recessed mounting louvre DucoGrille Acoustic G 75Z</w:t>
      </w:r>
    </w:p>
    <w:p w14:paraId="669E250D" w14:textId="77777777">
      <w:pPr>
        <w:pStyle w:val="Geenafstand"/>
      </w:pPr>
    </w:p>
    <w:p w14:paraId="5C00510B" w14:textId="1B426F23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Manufactured by: DUCO Ventilation &amp; Sun Control</w:t>
      </w:r>
    </w:p>
    <w:p w14:paraId="1331ED5D" w14:textId="0EB88975">
      <w:pPr>
        <w:pStyle w:val="Geenafstand"/>
      </w:pPr>
      <w:r>
        <w:rPr>
          <w:rFonts w:cs="Calibri"/>
          <w:color w:val="000000"/>
          <w:sz w:val="23"/>
          <w:shd w:val="clear" w:color="auto" w:fill="FFFFFF"/>
        </w:rPr>
        <w:t xml:space="preserve">The DucoGrille Acoustic G 75Z is a sound-absorbing built-in wall louvre, manufactured from extruded aluminium sections. The louvre blades have sound-absorbing, non-flammable mineral wool inside. The aluminium blades are clicked onto plastic blade holders. The unique “Z”-shaped louvre blade produces a stylish design</w:t>
      </w:r>
      <w:r>
        <w:t>.</w:t>
      </w:r>
    </w:p>
    <w:p w14:paraId="7D6BBE81" w14:textId="77777777">
      <w:pPr>
        <w:pStyle w:val="Geenafstand"/>
      </w:pPr>
    </w:p>
    <w:p w14:paraId="29786422" w14:textId="77777777">
      <w:pPr>
        <w:pStyle w:val="Kop2"/>
      </w:pPr>
      <w:r>
        <w:t>Features:</w:t>
      </w:r>
    </w:p>
    <w:p w14:paraId="0AA63D34" w14:textId="587E14AF">
      <w:pPr>
        <w:pStyle w:val="Geenafstand"/>
        <w:numPr>
          <w:ilvl w:val="0"/>
          <w:numId w:val="15"/>
        </w:numPr>
      </w:pPr>
      <w:r>
        <w:t xml:space="preserve">Blade height: 74 mm</w:t>
      </w:r>
    </w:p>
    <w:p w14:paraId="2686A6FE" w14:textId="77EC6CD7">
      <w:pPr>
        <w:pStyle w:val="Geenafstand"/>
        <w:numPr>
          <w:ilvl w:val="0"/>
          <w:numId w:val="15"/>
        </w:numPr>
      </w:pPr>
      <w:r>
        <w:t xml:space="preserve">Louvre pitch: 60 mm</w:t>
      </w:r>
    </w:p>
    <w:p w14:paraId="16C13378" w14:textId="44186A31">
      <w:pPr>
        <w:pStyle w:val="Geenafstand"/>
        <w:numPr>
          <w:ilvl w:val="0"/>
          <w:numId w:val="15"/>
        </w:numPr>
      </w:pPr>
      <w:r>
        <w:t xml:space="preserve">Frame rebate: 48 mm</w:t>
      </w:r>
    </w:p>
    <w:p w14:paraId="0CE04A3B" w14:textId="77AEBDD4">
      <w:pPr>
        <w:pStyle w:val="Geenafstand"/>
        <w:numPr>
          <w:ilvl w:val="0"/>
          <w:numId w:val="15"/>
        </w:numPr>
      </w:pPr>
      <w:r>
        <w:t xml:space="preserve">Installation depth: 82 mm</w:t>
      </w:r>
    </w:p>
    <w:p w14:paraId="138C5F6D" w14:textId="05B55AAA">
      <w:pPr>
        <w:pStyle w:val="Geenafstand"/>
        <w:numPr>
          <w:ilvl w:val="0"/>
          <w:numId w:val="15"/>
        </w:numPr>
      </w:pPr>
      <w:r>
        <w:t xml:space="preserve">Section thickness: minimum 1.5 mm</w:t>
      </w:r>
    </w:p>
    <w:p w14:paraId="0B358F99" w14:textId="1963EDEC">
      <w:pPr>
        <w:pStyle w:val="Geenafstand"/>
        <w:numPr>
          <w:ilvl w:val="0"/>
          <w:numId w:val="15"/>
        </w:numPr>
      </w:pPr>
      <w:r>
        <w:t xml:space="preserve">Visual free area: 76 %</w:t>
      </w:r>
    </w:p>
    <w:p w14:paraId="20D2A080" w14:textId="29AB391F">
      <w:pPr>
        <w:pStyle w:val="Geenafstand"/>
        <w:numPr>
          <w:ilvl w:val="0"/>
          <w:numId w:val="15"/>
        </w:numPr>
      </w:pPr>
      <w:r>
        <w:t xml:space="preserve">Physical free area: 28 %</w:t>
      </w:r>
    </w:p>
    <w:p w14:paraId="4B63FFA7" w14:textId="77777777">
      <w:pPr>
        <w:pStyle w:val="Geenafstand"/>
        <w:ind w:left="720"/>
      </w:pPr>
    </w:p>
    <w:p w14:paraId="56538980" w14:textId="77777777">
      <w:pPr>
        <w:pStyle w:val="Kop2"/>
      </w:pPr>
      <w:r>
        <w:t xml:space="preserve">Accessories (included):</w:t>
      </w:r>
    </w:p>
    <w:p w14:paraId="5DCED98D" w14:textId="5E43D301">
      <w:pPr>
        <w:pStyle w:val="Geenafstand"/>
        <w:numPr>
          <w:ilvl w:val="0"/>
          <w:numId w:val="18"/>
        </w:numPr>
      </w:pPr>
      <w:r>
        <w:t xml:space="preserve">Insect-resistant stainless steel mesh 2.3 x 2.3 mm (standard) or vermin-resistant mesh (on request)</w:t>
      </w:r>
    </w:p>
    <w:p w14:paraId="637CDF32" w14:textId="77777777">
      <w:pPr>
        <w:pStyle w:val="Geenafstand"/>
        <w:numPr>
          <w:ilvl w:val="0"/>
          <w:numId w:val="18"/>
        </w:numPr>
        <w:rPr>
          <w:strike/>
        </w:rPr>
      </w:pPr>
      <w:r>
        <w:t xml:space="preserve">Fixing lugs</w:t>
      </w:r>
    </w:p>
    <w:p w14:paraId="488B6D5C" w14:textId="77777777">
      <w:pPr>
        <w:pStyle w:val="Geenafstand"/>
      </w:pPr>
    </w:p>
    <w:p w14:paraId="27EF475A" w14:textId="77777777">
      <w:pPr>
        <w:pStyle w:val="Kop2"/>
      </w:pPr>
      <w:r>
        <w:t xml:space="preserve">Surface treatment:</w:t>
      </w:r>
    </w:p>
    <w:p w14:paraId="219114E0" w14:textId="77777777">
      <w:pPr>
        <w:pStyle w:val="Geenafstand"/>
        <w:numPr>
          <w:ilvl w:val="0"/>
          <w:numId w:val="16"/>
        </w:numPr>
      </w:pPr>
      <w:r>
        <w:t xml:space="preserve">Anodisation: Qualanod-compliant, coating thickness 15-20µm, standard natural colour (colourless anodisation)</w:t>
      </w:r>
    </w:p>
    <w:p w14:paraId="55DA8C4C" w14:textId="655387C3">
      <w:pPr>
        <w:pStyle w:val="Geenafstand"/>
        <w:numPr>
          <w:ilvl w:val="0"/>
          <w:numId w:val="16"/>
        </w:numPr>
      </w:pPr>
      <w:r>
        <w:t xml:space="preserve">Powder coating: Qualicoat Seaside type A compliant, minimum average coating thickness 60µm, standard RAL colours 70% gloss</w:t>
      </w:r>
    </w:p>
    <w:p w14:paraId="3C451EEB" w14:textId="6100AAFD">
      <w:pPr>
        <w:pStyle w:val="Geenafstand"/>
        <w:ind w:left="360" w:right="-1"/>
      </w:pPr>
      <w:r>
        <w:t xml:space="preserve">Upon request: other finish coating thicknesses, anodising colours and paint gloss levels, textured paints and specific powder coating product codes</w:t>
      </w:r>
    </w:p>
    <w:p w14:paraId="42BFF902" w14:textId="77777777">
      <w:pPr>
        <w:pStyle w:val="Geenafstand"/>
        <w:rPr>
          <w:highlight w:val="yellow"/>
        </w:rPr>
      </w:pPr>
    </w:p>
    <w:p w14:paraId="59C0A12F" w14:textId="77777777">
      <w:pPr>
        <w:pStyle w:val="Kop2"/>
      </w:pPr>
      <w:r>
        <w:t xml:space="preserve">Functional specifications:</w:t>
      </w:r>
    </w:p>
    <w:p w14:paraId="4DF471A6" w14:textId="4AEF4B81">
      <w:pPr>
        <w:pStyle w:val="Kop3"/>
        <w:numPr>
          <w:ilvl w:val="0"/>
          <w:numId w:val="17"/>
        </w:numPr>
      </w:pPr>
      <w:r>
        <w:t xml:space="preserve">Flow rate standard version:</w:t>
      </w:r>
    </w:p>
    <w:p w14:paraId="35B8C486" w14:textId="2F5C9F86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K-factor inlet: 16.94</w:t>
      </w:r>
    </w:p>
    <w:p w14:paraId="0C580CA5" w14:textId="0C41E496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K-factor outlet: 21.84</w:t>
      </w:r>
    </w:p>
    <w:p w14:paraId="28E9BFC1" w14:textId="33A6FC75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0.243</w:t>
      </w:r>
    </w:p>
    <w:p w14:paraId="2A6E103A" w14:textId="282FD339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0.214</w:t>
      </w:r>
    </w:p>
    <w:p w14:paraId="59690203" w14:textId="77777777">
      <w:pPr>
        <w:pStyle w:val="Geenafstand"/>
        <w:rPr>
          <w:rFonts w:cs="Tahoma"/>
        </w:rPr>
      </w:pPr>
    </w:p>
    <w:p w14:paraId="535D0CCB" w14:textId="4E3519D4">
      <w:pPr>
        <w:pStyle w:val="Kop3"/>
        <w:numPr>
          <w:ilvl w:val="0"/>
          <w:numId w:val="17"/>
        </w:numPr>
      </w:pPr>
      <w:r>
        <w:t xml:space="preserve">Flow rate version "+ options":</w:t>
      </w:r>
    </w:p>
    <w:p w14:paraId="33C0A46F" w14:textId="6B9AF60D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K-factor inlet: 26.03</w:t>
      </w:r>
    </w:p>
    <w:p w14:paraId="00710441" w14:textId="68869EEE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K-factor outlet: 30.19</w:t>
      </w:r>
    </w:p>
    <w:p w14:paraId="0ABCE17F" w14:textId="046EEF38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0.196</w:t>
      </w:r>
    </w:p>
    <w:p w14:paraId="0B237B3D" w14:textId="3A515659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0.182</w:t>
      </w:r>
    </w:p>
    <w:p w14:paraId="3646C0BE" w14:textId="622F9D58">
      <w:pPr>
        <w:spacing w:after="200" w:line="276" w:lineRule="auto"/>
        <w:rPr>
          <w:rFonts w:ascii="Calibri" w:hAnsi="Calibri" w:cs="Tahoma" w:eastAsia="Calibri"/>
          <w:sz w:val="22"/>
        </w:rPr>
        <w:pStyle w:val="P68B1DB1-Standaard3"/>
      </w:pPr>
      <w:r>
        <w:br w:type="page"/>
      </w:r>
    </w:p>
    <w:p w14:paraId="57B419A0" w14:textId="77777777">
      <w:pPr>
        <w:pStyle w:val="Geenafstand"/>
        <w:rPr>
          <w:rFonts w:cs="Tahoma"/>
        </w:rPr>
      </w:pPr>
    </w:p>
    <w:p w14:paraId="5B7154FD" w14:textId="4CD4FA9D">
      <w:pPr>
        <w:pStyle w:val="Kop3"/>
        <w:numPr>
          <w:ilvl w:val="0"/>
          <w:numId w:val="17"/>
        </w:numPr>
      </w:pPr>
      <w:r>
        <w:t xml:space="preserve">Water repellency standard version:</w:t>
      </w:r>
    </w:p>
    <w:p w14:paraId="25D65889" w14:textId="0E8316CC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0.0m/s: class B</w:t>
      </w:r>
    </w:p>
    <w:p w14:paraId="2B0F4574" w14:textId="5035BA8C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0.5m/s: class B</w:t>
      </w:r>
    </w:p>
    <w:p w14:paraId="03E84A23" w14:textId="0935C654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1.0m/s: class C</w:t>
      </w:r>
    </w:p>
    <w:p w14:paraId="0170CFC6" w14:textId="2FA3372B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1,5m/s: class D</w:t>
      </w:r>
    </w:p>
    <w:p w14:paraId="5FDF951A" w14:textId="560E53B2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2.0m/s: class D</w:t>
      </w:r>
    </w:p>
    <w:p w14:paraId="1F67ECCD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2.5m/s: class D</w:t>
      </w:r>
    </w:p>
    <w:p w14:paraId="54A85E0A" w14:textId="562C56E8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3.0m/s: class D</w:t>
      </w:r>
    </w:p>
    <w:p w14:paraId="5A2C847E" w14:textId="1A140EF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3.5m/s: class D</w:t>
      </w:r>
    </w:p>
    <w:p w14:paraId="0F2B5C5F" w14:textId="77777777">
      <w:pPr>
        <w:pStyle w:val="Geenafstand"/>
        <w:rPr>
          <w:rFonts w:cs="Tahoma"/>
        </w:rPr>
      </w:pPr>
    </w:p>
    <w:p w14:paraId="0D8367FB" w14:textId="23A370B4">
      <w:pPr>
        <w:pStyle w:val="Kop3"/>
        <w:numPr>
          <w:ilvl w:val="0"/>
          <w:numId w:val="17"/>
        </w:numPr>
      </w:pPr>
      <w:r>
        <w:t xml:space="preserve">Water repellency version "+ options":</w:t>
      </w:r>
    </w:p>
    <w:p w14:paraId="0538B5E5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0.0m/s: class B</w:t>
      </w:r>
    </w:p>
    <w:p w14:paraId="6BA6BE06" w14:textId="67F480FB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0.5m/s: class B</w:t>
      </w:r>
    </w:p>
    <w:p w14:paraId="76D4CFFB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1.0m/s: class C</w:t>
      </w:r>
    </w:p>
    <w:p w14:paraId="5D3BCE49" w14:textId="1D1500E1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1,5m/s: class C</w:t>
      </w:r>
    </w:p>
    <w:p w14:paraId="5A65BB55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2.0m/s: class D</w:t>
      </w:r>
    </w:p>
    <w:p w14:paraId="0BD08C8A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2.5m/s: class D</w:t>
      </w:r>
    </w:p>
    <w:p w14:paraId="5AAC49BF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3.0m/s: class D</w:t>
      </w:r>
    </w:p>
    <w:p w14:paraId="1E960665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3.5m/s: class D</w:t>
      </w:r>
    </w:p>
    <w:p w14:paraId="20A6F0AF" w14:textId="77777777">
      <w:pPr>
        <w:pStyle w:val="Geenafstand"/>
        <w:rPr>
          <w:rFonts w:cs="Tahoma"/>
        </w:rPr>
      </w:pPr>
    </w:p>
    <w:p w14:paraId="70F4380E" w14:textId="77777777">
      <w:pPr>
        <w:pStyle w:val="Kop3"/>
        <w:numPr>
          <w:ilvl w:val="0"/>
          <w:numId w:val="19"/>
        </w:numPr>
      </w:pPr>
      <w:r>
        <w:t xml:space="preserve">Attenuation value</w:t>
      </w:r>
    </w:p>
    <w:p w14:paraId="64176B24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Rw (C;Ctr) (in dB): 6 (0;-1)</w:t>
      </w:r>
    </w:p>
    <w:p w14:paraId="7176403B" w14:textId="77777777">
      <w:pPr>
        <w:pStyle w:val="Geenafstand"/>
        <w:rPr>
          <w:rFonts w:cs="Tahoma"/>
          <w:highlight w:val="yellow"/>
        </w:rPr>
      </w:pPr>
    </w:p>
    <w:p w14:paraId="608B16CF" w14:textId="6D126550">
      <w:pPr>
        <w:spacing w:after="200" w:line="276" w:lineRule="auto"/>
        <w:rPr>
          <w:rFonts w:ascii="Arial" w:hAnsi="Arial" w:cstheme="majorBidi" w:eastAsiaTheme="majorEastAsia"/>
          <w:b/>
          <w:color w:val="43B02A"/>
          <w:u w:val="single"/>
        </w:rPr>
      </w:pPr>
    </w:p>
    <w:p w14:paraId="52F6FB4F" w14:textId="77777777">
      <w:pPr>
        <w:pStyle w:val="Kop2"/>
      </w:pPr>
      <w:r>
        <w:t xml:space="preserve">Complies with or tested in accordance with the following standards:</w:t>
      </w:r>
    </w:p>
    <w:p w14:paraId="6813E60E" w14:textId="0B1333E8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Qualicoat Seaside type A (if painted finish)</w:t>
      </w:r>
    </w:p>
    <w:p w14:paraId="5E6D978D" w14:textId="7ABB05A6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(if anodised finish)</w:t>
      </w:r>
    </w:p>
    <w:p w14:paraId="2D5BEEB7" w14:textId="73D49E3F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and EN AW-6060 T66: aluminium alloy &amp; hardening</w:t>
      </w:r>
    </w:p>
    <w:p w14:paraId="3AE1AAF0" w14:textId="3EC7DB49">
      <w:pPr>
        <w:pStyle w:val="P68B1DB1-Geenafstand5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13030: water resistance and determination of C</w:t>
      </w:r>
      <w:r>
        <w:rPr>
          <w:vertAlign w:val="subscript"/>
        </w:rPr>
        <w:t>e</w:t>
      </w:r>
      <w:r>
        <w:t xml:space="preserve"> and C</w:t>
      </w:r>
      <w:r>
        <w:rPr>
          <w:vertAlign w:val="subscript"/>
        </w:rPr>
        <w:t>d</w:t>
      </w:r>
      <w:r>
        <w:t xml:space="preserve"> coefficients</w:t>
      </w:r>
    </w:p>
    <w:p w14:paraId="7E678576" w14:textId="143457DD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ISO 10140: acoustic measurements (for acoustic products)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59F78" w14:textId="77777777">
      <w:r>
        <w:separator/>
      </w:r>
    </w:p>
  </w:endnote>
  <w:endnote w:type="continuationSeparator" w:id="0">
    <w:p w14:paraId="27ECBB76" w14:textId="77777777">
      <w:r>
        <w:continuationSeparator/>
      </w:r>
    </w:p>
  </w:endnote>
  <w:endnote w:type="continuationNotice" w:id="1">
    <w:p w14:paraId="1663D6B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18599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08B45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6DD78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DBAFA" w14:textId="77777777">
      <w:r>
        <w:separator/>
      </w:r>
    </w:p>
  </w:footnote>
  <w:footnote w:type="continuationSeparator" w:id="0">
    <w:p w14:paraId="0DA4C3EF" w14:textId="77777777">
      <w:r>
        <w:continuationSeparator/>
      </w:r>
    </w:p>
  </w:footnote>
  <w:footnote w:type="continuationNotice" w:id="1">
    <w:p w14:paraId="773C1D1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34A3C" w14:textId="77777777">
    <w:pPr>
      <w:pStyle w:val="Koptekst"/>
    </w:pPr>
    <w:r>
      <w:pict w14:anchorId="66E3BDE8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 o:spid="_x0000_s2059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E0F58" w14:textId="77777777">
    <w:pPr>
      <w:pStyle w:val="Koptekst"/>
    </w:pPr>
    <w:r>
      <w:pict w14:anchorId="079F65E2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2058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CAFEC" w14:textId="77777777">
    <w:pPr>
      <w:pStyle w:val="Koptekst"/>
    </w:pPr>
    <w:r>
      <w:pict w14:anchorId="2405B4C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 o:spid="_x0000_s2060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32510C"/>
    <w:multiLevelType w:val="hybridMultilevel"/>
    <w:tmpl w:val="4AEEFA78"/>
    <w:lvl w:ilvl="0" w:tplc="7D140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66001929">
    <w:abstractNumId w:val="19"/>
  </w:num>
  <w:num w:numId="2" w16cid:durableId="1890189507">
    <w:abstractNumId w:val="15"/>
  </w:num>
  <w:num w:numId="3" w16cid:durableId="433019997">
    <w:abstractNumId w:val="10"/>
  </w:num>
  <w:num w:numId="4" w16cid:durableId="294532379">
    <w:abstractNumId w:val="6"/>
  </w:num>
  <w:num w:numId="5" w16cid:durableId="107242955">
    <w:abstractNumId w:val="5"/>
  </w:num>
  <w:num w:numId="6" w16cid:durableId="1321959288">
    <w:abstractNumId w:val="9"/>
  </w:num>
  <w:num w:numId="7" w16cid:durableId="289014945">
    <w:abstractNumId w:val="4"/>
  </w:num>
  <w:num w:numId="8" w16cid:durableId="1910964979">
    <w:abstractNumId w:val="3"/>
  </w:num>
  <w:num w:numId="9" w16cid:durableId="936404624">
    <w:abstractNumId w:val="2"/>
  </w:num>
  <w:num w:numId="10" w16cid:durableId="1307540861">
    <w:abstractNumId w:val="1"/>
  </w:num>
  <w:num w:numId="11" w16cid:durableId="176626345">
    <w:abstractNumId w:val="0"/>
  </w:num>
  <w:num w:numId="12" w16cid:durableId="1780834772">
    <w:abstractNumId w:val="7"/>
  </w:num>
  <w:num w:numId="13" w16cid:durableId="1770588728">
    <w:abstractNumId w:val="8"/>
  </w:num>
  <w:num w:numId="14" w16cid:durableId="1085496476">
    <w:abstractNumId w:val="18"/>
  </w:num>
  <w:num w:numId="15" w16cid:durableId="1040127688">
    <w:abstractNumId w:val="11"/>
  </w:num>
  <w:num w:numId="16" w16cid:durableId="2079206050">
    <w:abstractNumId w:val="17"/>
  </w:num>
  <w:num w:numId="17" w16cid:durableId="382868179">
    <w:abstractNumId w:val="13"/>
  </w:num>
  <w:num w:numId="18" w16cid:durableId="460536634">
    <w:abstractNumId w:val="16"/>
  </w:num>
  <w:num w:numId="19" w16cid:durableId="1136147128">
    <w:abstractNumId w:val="12"/>
  </w:num>
  <w:num w:numId="20" w16cid:durableId="3248176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258BB"/>
    <w:rsid w:val="00033F31"/>
    <w:rsid w:val="000974F5"/>
    <w:rsid w:val="000A4893"/>
    <w:rsid w:val="000B45E7"/>
    <w:rsid w:val="000D4094"/>
    <w:rsid w:val="000E227D"/>
    <w:rsid w:val="00117A82"/>
    <w:rsid w:val="001470E4"/>
    <w:rsid w:val="00153EEE"/>
    <w:rsid w:val="001806A5"/>
    <w:rsid w:val="001B330A"/>
    <w:rsid w:val="001C4FF0"/>
    <w:rsid w:val="001C548A"/>
    <w:rsid w:val="002047D0"/>
    <w:rsid w:val="00222F29"/>
    <w:rsid w:val="002A46E2"/>
    <w:rsid w:val="002B0710"/>
    <w:rsid w:val="002D28BD"/>
    <w:rsid w:val="002F4432"/>
    <w:rsid w:val="00315892"/>
    <w:rsid w:val="003214E7"/>
    <w:rsid w:val="00393524"/>
    <w:rsid w:val="003D6D38"/>
    <w:rsid w:val="003E502D"/>
    <w:rsid w:val="00436CD8"/>
    <w:rsid w:val="004772FD"/>
    <w:rsid w:val="00485348"/>
    <w:rsid w:val="004929D2"/>
    <w:rsid w:val="004A6709"/>
    <w:rsid w:val="004B10FD"/>
    <w:rsid w:val="004E0851"/>
    <w:rsid w:val="00515344"/>
    <w:rsid w:val="00522424"/>
    <w:rsid w:val="00584936"/>
    <w:rsid w:val="005A1F6F"/>
    <w:rsid w:val="005D1CE9"/>
    <w:rsid w:val="005E53C2"/>
    <w:rsid w:val="005F05CA"/>
    <w:rsid w:val="00632DD0"/>
    <w:rsid w:val="006B03E9"/>
    <w:rsid w:val="006C3D0E"/>
    <w:rsid w:val="00737673"/>
    <w:rsid w:val="00773AFE"/>
    <w:rsid w:val="00775127"/>
    <w:rsid w:val="00787799"/>
    <w:rsid w:val="007A06F7"/>
    <w:rsid w:val="007B4030"/>
    <w:rsid w:val="007D5206"/>
    <w:rsid w:val="007F4BE9"/>
    <w:rsid w:val="00816D7F"/>
    <w:rsid w:val="008B7B4C"/>
    <w:rsid w:val="008D1CFA"/>
    <w:rsid w:val="009844D7"/>
    <w:rsid w:val="009A17EA"/>
    <w:rsid w:val="009C44A8"/>
    <w:rsid w:val="00A231A8"/>
    <w:rsid w:val="00A80AC3"/>
    <w:rsid w:val="00A85382"/>
    <w:rsid w:val="00B10DC4"/>
    <w:rsid w:val="00B20205"/>
    <w:rsid w:val="00B21D6F"/>
    <w:rsid w:val="00B33D5D"/>
    <w:rsid w:val="00B526EB"/>
    <w:rsid w:val="00BC2A15"/>
    <w:rsid w:val="00C11DFF"/>
    <w:rsid w:val="00CA691B"/>
    <w:rsid w:val="00CB5A3D"/>
    <w:rsid w:val="00D0178E"/>
    <w:rsid w:val="00D34B9C"/>
    <w:rsid w:val="00D64E46"/>
    <w:rsid w:val="00DA7063"/>
    <w:rsid w:val="00DD4C07"/>
    <w:rsid w:val="00E545C3"/>
    <w:rsid w:val="00E623A1"/>
    <w:rsid w:val="00E83F07"/>
    <w:rsid w:val="00E866F1"/>
    <w:rsid w:val="00F01670"/>
    <w:rsid w:val="00F12C0E"/>
    <w:rsid w:val="00F15A8B"/>
    <w:rsid w:val="00F26EAA"/>
    <w:rsid w:val="00F601D0"/>
    <w:rsid w:val="00F61016"/>
    <w:rsid w:val="00F8856A"/>
    <w:rsid w:val="00FA6FBD"/>
    <w:rsid w:val="0CDEB6B4"/>
    <w:rsid w:val="4A21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3AC67FA0"/>
  <w15:docId w15:val="{00DFFB0F-43E5-4F92-9F84-99227304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styleId="bestektekstChar" w:customStyle="1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Tahoma"/>
    </w:rPr>
  </w:style>
  <w:style w:type="paragraph" w:styleId="P68B1DB1-Standaard3">
    <w:name w:val="P68B1DB1-Standaard3"/>
    <w:basedOn w:val="Standaard"/>
    <w:rPr>
      <w:rFonts w:cs="Tahoma"/>
    </w:rPr>
  </w:style>
  <w:style w:type="paragraph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styleId="P68B1DB1-Geenafstand5">
    <w:name w:val="P68B1DB1-Geenafstand5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074615-4085-4682-88B1-E3366D4B00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10CCE4-533E-4DFA-B1EE-F313D97C1CAA}"/>
</file>

<file path=customXml/itemProps3.xml><?xml version="1.0" encoding="utf-8"?>
<ds:datastoreItem xmlns:ds="http://schemas.openxmlformats.org/officeDocument/2006/customXml" ds:itemID="{1420B02C-A960-4FEA-A646-69259BF693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22</cp:revision>
  <cp:lastPrinted>2016-09-29T11:58:00Z</cp:lastPrinted>
  <dcterms:created xsi:type="dcterms:W3CDTF">2016-09-29T11:59:00Z</dcterms:created>
  <dcterms:modified xsi:type="dcterms:W3CDTF">2022-11-23T09:22:31Z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