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89A5" w14:textId="77777777">
      <w:pPr>
        <w:pStyle w:val="Kop1"/>
      </w:pPr>
      <w:r>
        <w:t xml:space="preserve">Built-in wall louvre DucoGrille Classic G 50Z</w:t>
      </w:r>
    </w:p>
    <w:p w14:paraId="68DE89A6" w14:textId="77777777">
      <w:pPr>
        <w:pStyle w:val="Geenafstand"/>
      </w:pPr>
    </w:p>
    <w:p w14:paraId="68DE89A7" w14:textId="2477BBE9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8DE89A8" w14:textId="77777777">
      <w:pPr>
        <w:pStyle w:val="P68B1DB1-Geenafstand1"/>
      </w:pPr>
      <w:r>
        <w:t xml:space="preserve">DucoGrille Classic G 50Z is a recessed wall louvre manufactured from extruded aluminium sections. Quick and easy assembly is possible because of the ‘Turn-Click’ system. Insect mesh is fitted as standard. The unique “Z”-shaped louvre blade produces a stylish design.</w:t>
      </w:r>
    </w:p>
    <w:p w14:paraId="68DE89A9" w14:textId="77777777">
      <w:pPr>
        <w:pStyle w:val="Geenafstand"/>
      </w:pPr>
    </w:p>
    <w:p w14:paraId="68DE89AA" w14:textId="77777777">
      <w:pPr>
        <w:pStyle w:val="Kop2"/>
      </w:pPr>
      <w:r>
        <w:t>Features:</w:t>
      </w:r>
    </w:p>
    <w:p w14:paraId="68DE89AB" w14:textId="13AFFCF3">
      <w:pPr>
        <w:pStyle w:val="Geenafstand"/>
        <w:numPr>
          <w:ilvl w:val="0"/>
          <w:numId w:val="15"/>
        </w:numPr>
      </w:pPr>
      <w:r>
        <w:t xml:space="preserve">Blade height: 76 mm</w:t>
      </w:r>
    </w:p>
    <w:p w14:paraId="68DE89AC" w14:textId="6187BDE8">
      <w:pPr>
        <w:pStyle w:val="Geenafstand"/>
        <w:numPr>
          <w:ilvl w:val="0"/>
          <w:numId w:val="15"/>
        </w:numPr>
      </w:pPr>
      <w:r>
        <w:t xml:space="preserve">Louvre pitch: 65 mm</w:t>
      </w:r>
    </w:p>
    <w:p w14:paraId="68DE89AD" w14:textId="2F8D5FFF">
      <w:pPr>
        <w:pStyle w:val="Geenafstand"/>
        <w:numPr>
          <w:ilvl w:val="0"/>
          <w:numId w:val="15"/>
        </w:numPr>
      </w:pPr>
      <w:r>
        <w:t xml:space="preserve">Frame rebate: 48 mm</w:t>
      </w:r>
    </w:p>
    <w:p w14:paraId="68DE89AE" w14:textId="5DA896FF">
      <w:pPr>
        <w:pStyle w:val="Geenafstand"/>
        <w:numPr>
          <w:ilvl w:val="0"/>
          <w:numId w:val="15"/>
        </w:numPr>
      </w:pPr>
      <w:r>
        <w:t xml:space="preserve">Installation depth: 62 mm</w:t>
      </w:r>
    </w:p>
    <w:p w14:paraId="68DE89AF" w14:textId="27B59AEA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68DE89B0" w14:textId="7D04DA85">
      <w:pPr>
        <w:pStyle w:val="Geenafstand"/>
        <w:numPr>
          <w:ilvl w:val="0"/>
          <w:numId w:val="15"/>
        </w:numPr>
      </w:pPr>
      <w:r>
        <w:t xml:space="preserve">Visual free area: 75 %</w:t>
      </w:r>
    </w:p>
    <w:p w14:paraId="68DE89B1" w14:textId="3E402683">
      <w:pPr>
        <w:pStyle w:val="Geenafstand"/>
        <w:numPr>
          <w:ilvl w:val="0"/>
          <w:numId w:val="15"/>
        </w:numPr>
      </w:pPr>
      <w:r>
        <w:t xml:space="preserve">Physical free area: 47%</w:t>
      </w:r>
    </w:p>
    <w:p w14:paraId="68DE89B2" w14:textId="77777777">
      <w:pPr>
        <w:pStyle w:val="Geenafstand"/>
        <w:ind w:left="720"/>
      </w:pPr>
    </w:p>
    <w:p w14:paraId="68DE89B3" w14:textId="77777777">
      <w:pPr>
        <w:pStyle w:val="Kop2"/>
      </w:pPr>
      <w:r>
        <w:t xml:space="preserve">Accessories (included):</w:t>
      </w:r>
    </w:p>
    <w:p w14:paraId="68DE89B4" w14:textId="3E1255B8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68DE89B5" w14:textId="606F3D6C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68DE89B6" w14:textId="77777777">
      <w:pPr>
        <w:pStyle w:val="Geenafstand"/>
      </w:pPr>
    </w:p>
    <w:p w14:paraId="68DE89B7" w14:textId="77777777">
      <w:pPr>
        <w:pStyle w:val="Kop2"/>
      </w:pPr>
      <w:r>
        <w:t xml:space="preserve">Surface treatment:</w:t>
      </w:r>
    </w:p>
    <w:p w14:paraId="68DE89B8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51F7A28B" w14:textId="77777777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242392C1" w14:textId="02CA7D2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8DE89BB" w14:textId="77777777">
      <w:pPr>
        <w:pStyle w:val="Geenafstand"/>
        <w:rPr>
          <w:highlight w:val="yellow"/>
        </w:rPr>
      </w:pPr>
    </w:p>
    <w:p w14:paraId="68DE89BC" w14:textId="77777777">
      <w:pPr>
        <w:pStyle w:val="Kop2"/>
      </w:pPr>
      <w:r>
        <w:t xml:space="preserve">Functional specifications:</w:t>
      </w:r>
    </w:p>
    <w:p w14:paraId="0ED78F99" w14:textId="7F1B6735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7EAC8FB5" w14:textId="7A31D37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18.58</w:t>
      </w:r>
    </w:p>
    <w:p w14:paraId="3D121C9F" w14:textId="18B047E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14.46</w:t>
      </w:r>
    </w:p>
    <w:p w14:paraId="7AE0E1FD" w14:textId="6A268DF6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0.232</w:t>
      </w:r>
    </w:p>
    <w:p w14:paraId="204AAC23" w14:textId="014B6C2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0.263</w:t>
      </w:r>
    </w:p>
    <w:p w14:paraId="6BBA6CB1" w14:textId="77777777">
      <w:pPr>
        <w:pStyle w:val="Geenafstand"/>
        <w:rPr>
          <w:rFonts w:cs="Tahoma"/>
        </w:rPr>
      </w:pPr>
    </w:p>
    <w:p w14:paraId="69E8A20F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1C9DF8B0" w14:textId="0E3FF91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23.34</w:t>
      </w:r>
    </w:p>
    <w:p w14:paraId="735A263E" w14:textId="7985DA9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14.13</w:t>
      </w:r>
    </w:p>
    <w:p w14:paraId="6479FC1A" w14:textId="15A6F9F3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0.207</w:t>
      </w:r>
    </w:p>
    <w:p w14:paraId="36C95AB8" w14:textId="0AB40C6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0.266</w:t>
      </w:r>
    </w:p>
    <w:p w14:paraId="65AA268C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B95C3AB" w14:textId="77777777">
      <w:pPr>
        <w:pStyle w:val="Geenafstand"/>
        <w:rPr>
          <w:rFonts w:cs="Tahoma"/>
        </w:rPr>
      </w:pPr>
    </w:p>
    <w:p w14:paraId="4B8045CC" w14:textId="0B142FF8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130272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5FE81A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6646523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32CC078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584A9FB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41DCF94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553160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F817F4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55FBE9F5" w14:textId="77777777">
      <w:pPr>
        <w:pStyle w:val="Geenafstand"/>
        <w:rPr>
          <w:rFonts w:cs="Tahoma"/>
        </w:rPr>
      </w:pPr>
    </w:p>
    <w:p w14:paraId="3C4B33E5" w14:textId="77777777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2C12B481" w14:textId="27A933A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64A38A4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0FDE38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570F4C7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00F4A27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440A2632" w14:textId="21F617F3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4681A0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38BAE6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751DBE5D" w14:textId="77777777">
      <w:pPr>
        <w:pStyle w:val="Geenafstand"/>
        <w:rPr>
          <w:rFonts w:cs="Tahoma"/>
          <w:highlight w:val="yellow"/>
        </w:rPr>
      </w:pPr>
    </w:p>
    <w:p w14:paraId="111CEA74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1D5B1093" w14:textId="77777777">
      <w:pPr>
        <w:pStyle w:val="Kop2"/>
      </w:pPr>
      <w:r>
        <w:t xml:space="preserve">Complies with or tested in accordance with the following standards:</w:t>
      </w:r>
    </w:p>
    <w:p w14:paraId="4997A63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59D0DC34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3C9CAEA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68DE89CF" w14:textId="160E77D5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9039" w14:textId="77777777">
      <w:r>
        <w:separator/>
      </w:r>
    </w:p>
  </w:endnote>
  <w:endnote w:type="continuationSeparator" w:id="0">
    <w:p w14:paraId="316E95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1CC6" w14:textId="77777777">
      <w:r>
        <w:separator/>
      </w:r>
    </w:p>
  </w:footnote>
  <w:footnote w:type="continuationSeparator" w:id="0">
    <w:p w14:paraId="35C9EA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4" w14:textId="77777777">
    <w:pPr>
      <w:pStyle w:val="Koptekst"/>
    </w:pPr>
    <w:r>
      <w:pict w14:anchorId="68DE89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5" w14:textId="77777777">
    <w:pPr>
      <w:pStyle w:val="Koptekst"/>
    </w:pPr>
    <w:r>
      <w:pict w14:anchorId="68DE89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8" w14:textId="77777777">
    <w:pPr>
      <w:pStyle w:val="Koptekst"/>
    </w:pPr>
    <w:r>
      <w:pict w14:anchorId="68DE89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14FE24"/>
    <w:lvl w:ilvl="0" w:tplc="6CDED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664378">
    <w:abstractNumId w:val="19"/>
  </w:num>
  <w:num w:numId="2" w16cid:durableId="136412434">
    <w:abstractNumId w:val="15"/>
  </w:num>
  <w:num w:numId="3" w16cid:durableId="784689664">
    <w:abstractNumId w:val="10"/>
  </w:num>
  <w:num w:numId="4" w16cid:durableId="771121085">
    <w:abstractNumId w:val="6"/>
  </w:num>
  <w:num w:numId="5" w16cid:durableId="2025011286">
    <w:abstractNumId w:val="5"/>
  </w:num>
  <w:num w:numId="6" w16cid:durableId="675764154">
    <w:abstractNumId w:val="9"/>
  </w:num>
  <w:num w:numId="7" w16cid:durableId="920025122">
    <w:abstractNumId w:val="4"/>
  </w:num>
  <w:num w:numId="8" w16cid:durableId="2082822854">
    <w:abstractNumId w:val="3"/>
  </w:num>
  <w:num w:numId="9" w16cid:durableId="1714187646">
    <w:abstractNumId w:val="2"/>
  </w:num>
  <w:num w:numId="10" w16cid:durableId="1611937969">
    <w:abstractNumId w:val="1"/>
  </w:num>
  <w:num w:numId="11" w16cid:durableId="1733384625">
    <w:abstractNumId w:val="0"/>
  </w:num>
  <w:num w:numId="12" w16cid:durableId="1279147622">
    <w:abstractNumId w:val="7"/>
  </w:num>
  <w:num w:numId="13" w16cid:durableId="325936087">
    <w:abstractNumId w:val="8"/>
  </w:num>
  <w:num w:numId="14" w16cid:durableId="2009020142">
    <w:abstractNumId w:val="18"/>
  </w:num>
  <w:num w:numId="15" w16cid:durableId="1988435538">
    <w:abstractNumId w:val="11"/>
  </w:num>
  <w:num w:numId="16" w16cid:durableId="1257521868">
    <w:abstractNumId w:val="17"/>
  </w:num>
  <w:num w:numId="17" w16cid:durableId="548759344">
    <w:abstractNumId w:val="13"/>
  </w:num>
  <w:num w:numId="18" w16cid:durableId="1075055594">
    <w:abstractNumId w:val="16"/>
  </w:num>
  <w:num w:numId="19" w16cid:durableId="649335283">
    <w:abstractNumId w:val="12"/>
  </w:num>
  <w:num w:numId="20" w16cid:durableId="1849976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86752"/>
    <w:rsid w:val="000974F5"/>
    <w:rsid w:val="000A4893"/>
    <w:rsid w:val="000B45E7"/>
    <w:rsid w:val="000D4094"/>
    <w:rsid w:val="00135961"/>
    <w:rsid w:val="001470E4"/>
    <w:rsid w:val="00153EEE"/>
    <w:rsid w:val="001A0934"/>
    <w:rsid w:val="001C548A"/>
    <w:rsid w:val="00202A6D"/>
    <w:rsid w:val="002047D0"/>
    <w:rsid w:val="00222F29"/>
    <w:rsid w:val="002A46E2"/>
    <w:rsid w:val="002A7B19"/>
    <w:rsid w:val="002C6714"/>
    <w:rsid w:val="002D28BD"/>
    <w:rsid w:val="002E78A4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B0349"/>
    <w:rsid w:val="005F05CA"/>
    <w:rsid w:val="00632DD0"/>
    <w:rsid w:val="00674C48"/>
    <w:rsid w:val="006B03E9"/>
    <w:rsid w:val="006C3D0E"/>
    <w:rsid w:val="00722343"/>
    <w:rsid w:val="00737673"/>
    <w:rsid w:val="00787799"/>
    <w:rsid w:val="007A06F7"/>
    <w:rsid w:val="007B4030"/>
    <w:rsid w:val="007D5206"/>
    <w:rsid w:val="007E15BE"/>
    <w:rsid w:val="00816D7F"/>
    <w:rsid w:val="008B02B5"/>
    <w:rsid w:val="008D1CFA"/>
    <w:rsid w:val="009701DF"/>
    <w:rsid w:val="009A17EA"/>
    <w:rsid w:val="00A231A8"/>
    <w:rsid w:val="00A9263D"/>
    <w:rsid w:val="00B10DC4"/>
    <w:rsid w:val="00B20205"/>
    <w:rsid w:val="00B21D6F"/>
    <w:rsid w:val="00B33D5D"/>
    <w:rsid w:val="00BA1D2F"/>
    <w:rsid w:val="00BC2A15"/>
    <w:rsid w:val="00BE5117"/>
    <w:rsid w:val="00C11DFF"/>
    <w:rsid w:val="00C61B29"/>
    <w:rsid w:val="00CB5A3D"/>
    <w:rsid w:val="00D0178E"/>
    <w:rsid w:val="00D150B5"/>
    <w:rsid w:val="00D34B9C"/>
    <w:rsid w:val="00D64E46"/>
    <w:rsid w:val="00DA7063"/>
    <w:rsid w:val="00DD4C07"/>
    <w:rsid w:val="00DE5059"/>
    <w:rsid w:val="00E134B7"/>
    <w:rsid w:val="00E545C3"/>
    <w:rsid w:val="00E623A1"/>
    <w:rsid w:val="00F01670"/>
    <w:rsid w:val="00F12C0E"/>
    <w:rsid w:val="00F15A8B"/>
    <w:rsid w:val="00F53540"/>
    <w:rsid w:val="00F61016"/>
    <w:rsid w:val="00FA6FBD"/>
    <w:rsid w:val="369D5EB6"/>
    <w:rsid w:val="6441B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E89A5"/>
  <w15:docId w15:val="{A9A698F6-E8AB-4DA2-88F8-4B57B76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F9350-127C-432D-BDF2-C46812FBD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2862A-3F3E-4198-B7CD-391F3081A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46960-86BE-4A8F-B52D-EFC257175B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2016-09-28T15:00:00Z</cp:lastPrinted>
  <dcterms:created xsi:type="dcterms:W3CDTF">2016-09-28T15:00:00Z</dcterms:created>
  <dcterms:modified xsi:type="dcterms:W3CDTF">2022-11-08T08:32:12Z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