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D658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Continuous louvre walls DucoWall Classic W 20V</w:t>
      </w:r>
    </w:p>
    <w:p w14:paraId="61D8DEF5" w14:textId="77777777">
      <w:pPr>
        <w:pStyle w:val="Geenafstand"/>
        <w:jc w:val="center"/>
      </w:pPr>
    </w:p>
    <w:p w14:paraId="57EE59E9" w14:textId="4B04F2DC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6DFC119D" w14:textId="38713CDA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20V is a louvre wall system that can be fitted against a support structure. Quick and easy assembly is possible because of the ‘Turn-Click’ system. The unique “V”-shaped blade ensures better water resistance and makes the louvre grille ‘penetration-proof’ and difficult to see through from the outside.</w:t>
      </w:r>
    </w:p>
    <w:p w14:paraId="7A3CA94B" w14:textId="77777777">
      <w:pPr>
        <w:pStyle w:val="Geenafstand"/>
      </w:pPr>
    </w:p>
    <w:p w14:paraId="0437ACCB" w14:textId="77777777">
      <w:pPr>
        <w:pStyle w:val="Kop2"/>
      </w:pPr>
      <w:r>
        <w:t>Features:</w:t>
      </w:r>
    </w:p>
    <w:p w14:paraId="66EC95AD" w14:textId="17E5B7F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blades:</w:t>
      </w:r>
    </w:p>
    <w:p w14:paraId="1D36F4F4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V-shaped aluminium extrusions clipped into blade holders</w:t>
      </w:r>
    </w:p>
    <w:p w14:paraId="605FE5B8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Blade height: 20 mm</w:t>
      </w:r>
    </w:p>
    <w:p w14:paraId="59FC9CB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pitch: 20 mm</w:t>
      </w:r>
    </w:p>
    <w:p w14:paraId="4B14B5ED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blade depth: 23 mm</w:t>
      </w:r>
    </w:p>
    <w:p w14:paraId="74942DB2" w14:textId="617817F4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Section thickness: minimum 1.5 mm</w:t>
      </w:r>
    </w:p>
    <w:p w14:paraId="73A9F56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Visual free area: 95 %</w:t>
      </w:r>
    </w:p>
    <w:p w14:paraId="5A3783D8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Physical free area: 37%</w:t>
      </w:r>
    </w:p>
    <w:p w14:paraId="2EF384BD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1EC9EE2E" w14:textId="4F381DBA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profiles:</w:t>
      </w:r>
    </w:p>
    <w:p w14:paraId="43C32617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 extrusions featuring a groove for securing the blade holders</w:t>
      </w:r>
    </w:p>
    <w:p w14:paraId="30990FDB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The lightweight support profiles 30/12 and 50/12: fixing directly to underlying structure (without free overhang) </w:t>
      </w:r>
    </w:p>
    <w:p w14:paraId="7B0213AE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Heavy-duty support profiles 21/50 Multi, 50/50 and 50/125: suitable for free overhang, attached to underlying structure by means of supplied L-profiles</w:t>
      </w:r>
    </w:p>
    <w:p w14:paraId="49A99CA0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19B9F339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Blade holders: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injection-moulded parts made of polyamide PA 6.6 glass-fibre reinforced</w:t>
      </w:r>
    </w:p>
    <w:p w14:paraId="5A908111" w14:textId="77777777">
      <w:pPr>
        <w:pStyle w:val="Geenafstand"/>
        <w:ind w:left="720"/>
      </w:pPr>
    </w:p>
    <w:p w14:paraId="0DB492AC" w14:textId="4378B6BF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Recess depth:</w:t>
      </w:r>
    </w:p>
    <w:p w14:paraId="636B9677" w14:textId="0907858C">
      <w:pPr>
        <w:pStyle w:val="Geenafstand"/>
        <w:numPr>
          <w:ilvl w:val="0"/>
          <w:numId w:val="27"/>
        </w:numPr>
      </w:pPr>
      <w:r>
        <w:t xml:space="preserve">Support profile 50/12: 35 mm</w:t>
      </w:r>
    </w:p>
    <w:p w14:paraId="31784619" w14:textId="77777777">
      <w:pPr>
        <w:pStyle w:val="Geenafstand"/>
        <w:numPr>
          <w:ilvl w:val="0"/>
          <w:numId w:val="27"/>
        </w:numPr>
      </w:pPr>
      <w:r>
        <w:t xml:space="preserve">Support profile 50/50 or 21/50 Multi: 73 mm</w:t>
      </w:r>
    </w:p>
    <w:p w14:paraId="6E25F203" w14:textId="77777777">
      <w:pPr>
        <w:pStyle w:val="Geenafstand"/>
        <w:numPr>
          <w:ilvl w:val="0"/>
          <w:numId w:val="27"/>
        </w:numPr>
      </w:pPr>
      <w:r>
        <w:t xml:space="preserve">Support profile 50/125: 148 mm</w:t>
      </w:r>
    </w:p>
    <w:p w14:paraId="40C2617D" w14:textId="77777777">
      <w:pPr>
        <w:pStyle w:val="Geenafstand"/>
        <w:ind w:left="720"/>
      </w:pPr>
    </w:p>
    <w:p w14:paraId="7C22D0BF" w14:textId="77777777">
      <w:pPr>
        <w:pStyle w:val="Kop2"/>
      </w:pPr>
      <w:r>
        <w:t xml:space="preserve">Surface treatment:</w:t>
      </w:r>
    </w:p>
    <w:p w14:paraId="5EAF3582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02A49B77" w14:textId="7B10B41C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7FECD288" w14:textId="009AFC44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3B55B55A" w14:textId="77777777">
      <w:pPr>
        <w:pStyle w:val="Geenafstand"/>
      </w:pPr>
    </w:p>
    <w:p w14:paraId="621B1788" w14:textId="77777777">
      <w:pPr>
        <w:pStyle w:val="Kop2"/>
      </w:pPr>
      <w:r>
        <w:t xml:space="preserve">Functional specifications:</w:t>
      </w:r>
    </w:p>
    <w:p w14:paraId="4462B471" w14:textId="619E2BE5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19B12C71" w14:textId="25EE986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41.62</w:t>
      </w:r>
    </w:p>
    <w:p w14:paraId="3D02B947" w14:textId="3791D4C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41.62</w:t>
      </w:r>
    </w:p>
    <w:p w14:paraId="2C8AA48C" w14:textId="0A3875D9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0.155</w:t>
      </w:r>
    </w:p>
    <w:p w14:paraId="5DD75AD6" w14:textId="330DC7FF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0.155</w:t>
      </w:r>
    </w:p>
    <w:p w14:paraId="29C4A4A0" w14:textId="77777777">
      <w:pPr>
        <w:spacing w:after="200" w:line="276" w:lineRule="auto"/>
      </w:pPr>
      <w:r>
        <w:br w:type="page"/>
      </w:r>
    </w:p>
    <w:p w14:paraId="48DB88C7" w14:textId="156192FD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291B0DD7" w14:textId="7CBA6590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45.04</w:t>
      </w:r>
    </w:p>
    <w:p w14:paraId="0DEEB8E4" w14:textId="77BC83D5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45.04</w:t>
      </w:r>
    </w:p>
    <w:p w14:paraId="1A37B6C2" w14:textId="04C1F9E4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0.149</w:t>
      </w:r>
    </w:p>
    <w:p w14:paraId="666ADF3B" w14:textId="44A86F3C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0.149</w:t>
      </w:r>
    </w:p>
    <w:p w14:paraId="6ADD9568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77EC62A4" w14:textId="4EF30B65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42912996" w14:textId="429DE77C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55F52AA5" w14:textId="3E6A71AE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3971DCE6" w14:textId="24D69C9B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60343F0A" w14:textId="0EE73C20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4F635A84" w14:textId="38597388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31946BC5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4CFE54CD" w14:textId="20A47752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54081CFB" w14:textId="55B175FD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49E76444" w14:textId="77777777">
      <w:pPr>
        <w:pStyle w:val="Geenafstand"/>
        <w:rPr>
          <w:rFonts w:cs="Tahoma"/>
        </w:rPr>
      </w:pPr>
    </w:p>
    <w:p w14:paraId="5ADAB612" w14:textId="09F70841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1387B53F" w14:textId="589DBFE8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5840EA28" w14:textId="1B30AB96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A</w:t>
      </w:r>
    </w:p>
    <w:p w14:paraId="4D63EA2E" w14:textId="35335F1A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0D1BC4E6" w14:textId="7E872D21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1.5m/s: class B</w:t>
      </w:r>
    </w:p>
    <w:p w14:paraId="7D5D6B64" w14:textId="22DB4D84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03EDD23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55A75230" w14:textId="229B4BA3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C</w:t>
      </w:r>
    </w:p>
    <w:p w14:paraId="0F08E816" w14:textId="0E4C072C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25F73B09" w14:textId="77777777">
      <w:pPr>
        <w:pStyle w:val="Geenafstand"/>
        <w:rPr>
          <w:rFonts w:cs="Tahoma"/>
        </w:rPr>
      </w:pPr>
    </w:p>
    <w:p w14:paraId="18A09347" w14:textId="77777777">
      <w:pPr>
        <w:pStyle w:val="Kop2"/>
      </w:pPr>
      <w:r>
        <w:t xml:space="preserve">Complies with or tested in accordance with the following standards:</w:t>
      </w:r>
    </w:p>
    <w:p w14:paraId="633EB773" w14:textId="4EC64D28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78109A81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30043E00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2DCB58A6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and C</w:t>
      </w:r>
      <w:r>
        <w:rPr>
          <w:vertAlign w:val="subscript"/>
        </w:rPr>
        <w:t>d</w:t>
      </w:r>
      <w:r>
        <w:t>coefficients</w:t>
      </w:r>
    </w:p>
    <w:p w14:paraId="6D149931" w14:textId="54CC7D3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strength calculations</w:t>
      </w:r>
    </w:p>
    <w:p w14:paraId="4A45D22E" w14:textId="77777777">
      <w:pPr>
        <w:pStyle w:val="Kop2"/>
        <w:rPr>
          <w:highlight w:val="yellow"/>
        </w:rPr>
      </w:pPr>
    </w:p>
    <w:p w14:paraId="739CFF68" w14:textId="77777777">
      <w:pPr>
        <w:pStyle w:val="Kop2"/>
      </w:pPr>
      <w:r>
        <w:t xml:space="preserve">Optional burglary protection</w:t>
      </w:r>
    </w:p>
    <w:p w14:paraId="68FF2AAC" w14:textId="77777777">
      <w:pPr>
        <w:pStyle w:val="Geenafstand"/>
      </w:pPr>
      <w:r>
        <w:t xml:space="preserve">Continuous louvre wall can optionally be provided with wire mesh for RC2 burglar resistance.</w:t>
      </w:r>
    </w:p>
    <w:p w14:paraId="2014E5EC" w14:textId="0F8007E2">
      <w:pPr>
        <w:pStyle w:val="Geenafstand"/>
      </w:pPr>
      <w:r>
        <w:t xml:space="preserve">Class 2 (EN1627:2011 &amp; NEN 5096:2012+A1:2015)</w:t>
      </w:r>
    </w:p>
    <w:p w14:paraId="5CC5559D" w14:textId="77777777">
      <w:pPr>
        <w:pStyle w:val="bestektekst"/>
        <w:rPr>
          <w:rFonts w:asciiTheme="minorHAnsi" w:hAnsiTheme="minorHAnsi" w:cs="Tahoma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85D5" w14:textId="77777777">
      <w:r>
        <w:separator/>
      </w:r>
    </w:p>
  </w:endnote>
  <w:endnote w:type="continuationSeparator" w:id="0">
    <w:p w14:paraId="5CC9A6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B78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A14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981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74DE" w14:textId="77777777">
      <w:r>
        <w:separator/>
      </w:r>
    </w:p>
  </w:footnote>
  <w:footnote w:type="continuationSeparator" w:id="0">
    <w:p w14:paraId="3A6176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88F4" w14:textId="77777777">
    <w:pPr>
      <w:pStyle w:val="Koptekst"/>
    </w:pPr>
    <w:r>
      <w:pict w14:anchorId="3278DB2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C785" w14:textId="77777777">
    <w:pPr>
      <w:pStyle w:val="Koptekst"/>
    </w:pPr>
    <w:r>
      <w:pict w14:anchorId="076938E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4916" w14:textId="77777777">
    <w:pPr>
      <w:pStyle w:val="Koptekst"/>
    </w:pPr>
    <w:r>
      <w:pict w14:anchorId="0225A79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924482">
    <w:abstractNumId w:val="26"/>
  </w:num>
  <w:num w:numId="2" w16cid:durableId="826824551">
    <w:abstractNumId w:val="22"/>
  </w:num>
  <w:num w:numId="3" w16cid:durableId="1630235107">
    <w:abstractNumId w:val="10"/>
  </w:num>
  <w:num w:numId="4" w16cid:durableId="1375350873">
    <w:abstractNumId w:val="6"/>
  </w:num>
  <w:num w:numId="5" w16cid:durableId="1738937033">
    <w:abstractNumId w:val="5"/>
  </w:num>
  <w:num w:numId="6" w16cid:durableId="507453249">
    <w:abstractNumId w:val="9"/>
  </w:num>
  <w:num w:numId="7" w16cid:durableId="1662924079">
    <w:abstractNumId w:val="4"/>
  </w:num>
  <w:num w:numId="8" w16cid:durableId="226305014">
    <w:abstractNumId w:val="3"/>
  </w:num>
  <w:num w:numId="9" w16cid:durableId="1928033345">
    <w:abstractNumId w:val="2"/>
  </w:num>
  <w:num w:numId="10" w16cid:durableId="1185249650">
    <w:abstractNumId w:val="1"/>
  </w:num>
  <w:num w:numId="11" w16cid:durableId="129713381">
    <w:abstractNumId w:val="0"/>
  </w:num>
  <w:num w:numId="12" w16cid:durableId="1490171421">
    <w:abstractNumId w:val="7"/>
  </w:num>
  <w:num w:numId="13" w16cid:durableId="1941909632">
    <w:abstractNumId w:val="8"/>
  </w:num>
  <w:num w:numId="14" w16cid:durableId="724255015">
    <w:abstractNumId w:val="25"/>
  </w:num>
  <w:num w:numId="15" w16cid:durableId="142747317">
    <w:abstractNumId w:val="12"/>
  </w:num>
  <w:num w:numId="16" w16cid:durableId="539325584">
    <w:abstractNumId w:val="24"/>
  </w:num>
  <w:num w:numId="17" w16cid:durableId="1772898793">
    <w:abstractNumId w:val="18"/>
  </w:num>
  <w:num w:numId="18" w16cid:durableId="1690182506">
    <w:abstractNumId w:val="23"/>
  </w:num>
  <w:num w:numId="19" w16cid:durableId="1170022454">
    <w:abstractNumId w:val="13"/>
  </w:num>
  <w:num w:numId="20" w16cid:durableId="1206873125">
    <w:abstractNumId w:val="20"/>
  </w:num>
  <w:num w:numId="21" w16cid:durableId="1123231437">
    <w:abstractNumId w:val="15"/>
  </w:num>
  <w:num w:numId="22" w16cid:durableId="1737901247">
    <w:abstractNumId w:val="11"/>
  </w:num>
  <w:num w:numId="23" w16cid:durableId="1620645233">
    <w:abstractNumId w:val="19"/>
  </w:num>
  <w:num w:numId="24" w16cid:durableId="946615304">
    <w:abstractNumId w:val="16"/>
  </w:num>
  <w:num w:numId="25" w16cid:durableId="1592279653">
    <w:abstractNumId w:val="21"/>
  </w:num>
  <w:num w:numId="26" w16cid:durableId="920024902">
    <w:abstractNumId w:val="14"/>
  </w:num>
  <w:num w:numId="27" w16cid:durableId="11415768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01C"/>
    <w:rsid w:val="00066BA1"/>
    <w:rsid w:val="000974F5"/>
    <w:rsid w:val="000A4893"/>
    <w:rsid w:val="000D4094"/>
    <w:rsid w:val="001470E4"/>
    <w:rsid w:val="00153EEE"/>
    <w:rsid w:val="001C26C2"/>
    <w:rsid w:val="001C548A"/>
    <w:rsid w:val="002047D0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3F55C6"/>
    <w:rsid w:val="004772FD"/>
    <w:rsid w:val="00485348"/>
    <w:rsid w:val="004929D2"/>
    <w:rsid w:val="004939D8"/>
    <w:rsid w:val="004A6709"/>
    <w:rsid w:val="004B10FD"/>
    <w:rsid w:val="004B2152"/>
    <w:rsid w:val="004B579A"/>
    <w:rsid w:val="00513EE9"/>
    <w:rsid w:val="00515344"/>
    <w:rsid w:val="00522424"/>
    <w:rsid w:val="005324EA"/>
    <w:rsid w:val="00584936"/>
    <w:rsid w:val="005A1F6F"/>
    <w:rsid w:val="005F05CA"/>
    <w:rsid w:val="0061302D"/>
    <w:rsid w:val="006621A6"/>
    <w:rsid w:val="00671AA8"/>
    <w:rsid w:val="006B03E9"/>
    <w:rsid w:val="006C3D0E"/>
    <w:rsid w:val="006F3CC4"/>
    <w:rsid w:val="007244D2"/>
    <w:rsid w:val="00737673"/>
    <w:rsid w:val="00770754"/>
    <w:rsid w:val="00787799"/>
    <w:rsid w:val="007A06F7"/>
    <w:rsid w:val="007B4030"/>
    <w:rsid w:val="007D3EAC"/>
    <w:rsid w:val="007D5206"/>
    <w:rsid w:val="00816D7F"/>
    <w:rsid w:val="0082380F"/>
    <w:rsid w:val="00862DD6"/>
    <w:rsid w:val="00870DE0"/>
    <w:rsid w:val="008D1CFA"/>
    <w:rsid w:val="008E3C3F"/>
    <w:rsid w:val="0092495C"/>
    <w:rsid w:val="009430C6"/>
    <w:rsid w:val="009A17EA"/>
    <w:rsid w:val="00A231A8"/>
    <w:rsid w:val="00AB027C"/>
    <w:rsid w:val="00AC5F41"/>
    <w:rsid w:val="00B10DC4"/>
    <w:rsid w:val="00B20205"/>
    <w:rsid w:val="00B21D6F"/>
    <w:rsid w:val="00B33D5D"/>
    <w:rsid w:val="00B34764"/>
    <w:rsid w:val="00B536F1"/>
    <w:rsid w:val="00B75590"/>
    <w:rsid w:val="00B80BCF"/>
    <w:rsid w:val="00B92E4E"/>
    <w:rsid w:val="00BA2789"/>
    <w:rsid w:val="00BC2A15"/>
    <w:rsid w:val="00BF0CC0"/>
    <w:rsid w:val="00C11DFF"/>
    <w:rsid w:val="00C36D73"/>
    <w:rsid w:val="00CB5A3D"/>
    <w:rsid w:val="00D0178E"/>
    <w:rsid w:val="00D34B9C"/>
    <w:rsid w:val="00D47923"/>
    <w:rsid w:val="00DA7063"/>
    <w:rsid w:val="00E623A1"/>
    <w:rsid w:val="00F01670"/>
    <w:rsid w:val="00F02894"/>
    <w:rsid w:val="00F12C0E"/>
    <w:rsid w:val="00F61016"/>
    <w:rsid w:val="00FA5349"/>
    <w:rsid w:val="380E5034"/>
    <w:rsid w:val="3D9A5432"/>
    <w:rsid w:val="457C7DB0"/>
    <w:rsid w:val="484FEB57"/>
    <w:rsid w:val="4B00EE7C"/>
    <w:rsid w:val="4B25EA3E"/>
    <w:rsid w:val="4CDC858E"/>
    <w:rsid w:val="4E754B60"/>
    <w:rsid w:val="4F869169"/>
    <w:rsid w:val="4FAAC1C1"/>
    <w:rsid w:val="55CD5FC7"/>
    <w:rsid w:val="7DF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06165A"/>
  <w15:docId w15:val="{AC725FF0-6494-483E-BE35-C5D490E4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61168-E163-45DF-A139-7422C28DD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28336-2ACD-4AE9-A000-95926B8F1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51EC55-8F0B-4096-B7C0-D679FB2C24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28</cp:revision>
  <cp:lastPrinted>2016-03-07T09:51:00Z</cp:lastPrinted>
  <dcterms:created xsi:type="dcterms:W3CDTF">2016-10-17T06:37:00Z</dcterms:created>
  <dcterms:modified xsi:type="dcterms:W3CDTF">2022-11-08T08:11:25Z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