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F0547" w14:textId="1F83DA26" w:rsidR="00E070A5" w:rsidRPr="0086249A" w:rsidRDefault="0086249A" w:rsidP="31D3DB77">
      <w:pPr>
        <w:pStyle w:val="Kop3"/>
        <w:spacing w:before="0" w:after="0"/>
        <w:rPr>
          <w:rFonts w:asciiTheme="minorHAnsi" w:hAnsiTheme="minorHAnsi" w:cstheme="minorBidi"/>
          <w:sz w:val="22"/>
          <w:szCs w:val="22"/>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86249A">
        <w:rPr>
          <w:rFonts w:asciiTheme="minorHAnsi" w:hAnsiTheme="minorHAnsi" w:cstheme="minorBidi"/>
          <w:sz w:val="22"/>
          <w:szCs w:val="22"/>
          <w:lang w:val="fr-FR"/>
        </w:rPr>
        <w:t>Protection solaire en tissu</w:t>
      </w:r>
      <w:r w:rsidR="00E070A5" w:rsidRPr="0086249A">
        <w:rPr>
          <w:rStyle w:val="MeetChar"/>
          <w:rFonts w:asciiTheme="minorHAnsi" w:hAnsiTheme="minorHAnsi" w:cstheme="minorBidi"/>
          <w:sz w:val="22"/>
          <w:szCs w:val="22"/>
          <w:lang w:val="fr-FR"/>
        </w:rPr>
        <w:t xml:space="preserve">  VH  mm</w:t>
      </w:r>
      <w:bookmarkEnd w:id="0"/>
      <w:bookmarkEnd w:id="1"/>
      <w:bookmarkEnd w:id="2"/>
      <w:bookmarkEnd w:id="3"/>
      <w:bookmarkEnd w:id="4"/>
      <w:bookmarkEnd w:id="5"/>
      <w:r w:rsidR="005C4409" w:rsidRPr="0086249A">
        <w:rPr>
          <w:rStyle w:val="MerkChar"/>
          <w:rFonts w:asciiTheme="minorHAnsi" w:hAnsiTheme="minorHAnsi" w:cstheme="minorBidi"/>
          <w:sz w:val="22"/>
          <w:szCs w:val="22"/>
          <w:lang w:val="fr-FR"/>
        </w:rPr>
        <w:t xml:space="preserve">  </w:t>
      </w:r>
      <w:r w:rsidR="00E070A5" w:rsidRPr="0086249A">
        <w:rPr>
          <w:rStyle w:val="Referentie"/>
          <w:rFonts w:asciiTheme="minorHAnsi" w:hAnsiTheme="minorHAnsi" w:cstheme="minorBidi"/>
          <w:sz w:val="22"/>
          <w:szCs w:val="22"/>
          <w:lang w:val="fr-FR"/>
        </w:rPr>
        <w:t>D</w:t>
      </w:r>
      <w:r w:rsidR="32051155" w:rsidRPr="0086249A">
        <w:rPr>
          <w:rStyle w:val="Referentie"/>
          <w:rFonts w:asciiTheme="minorHAnsi" w:hAnsiTheme="minorHAnsi" w:cstheme="minorBidi"/>
          <w:sz w:val="22"/>
          <w:szCs w:val="22"/>
          <w:lang w:val="fr-FR"/>
        </w:rPr>
        <w:t xml:space="preserve">UCO </w:t>
      </w:r>
      <w:r w:rsidR="0072049F" w:rsidRPr="0086249A">
        <w:rPr>
          <w:rStyle w:val="Referentie"/>
          <w:rFonts w:asciiTheme="minorHAnsi" w:hAnsiTheme="minorHAnsi" w:cstheme="minorBidi"/>
          <w:sz w:val="22"/>
          <w:szCs w:val="22"/>
          <w:lang w:val="fr-FR"/>
        </w:rPr>
        <w:t>Ventilation &amp; Sun Contro</w:t>
      </w:r>
      <w:r w:rsidR="005E22B0" w:rsidRPr="0086249A">
        <w:rPr>
          <w:rStyle w:val="Referentie"/>
          <w:rFonts w:asciiTheme="minorHAnsi" w:hAnsiTheme="minorHAnsi" w:cstheme="minorBidi"/>
          <w:sz w:val="22"/>
          <w:szCs w:val="22"/>
          <w:lang w:val="fr-FR"/>
        </w:rPr>
        <w:t>l</w:t>
      </w:r>
      <w:r w:rsidR="00E070A5" w:rsidRPr="0086249A">
        <w:rPr>
          <w:rStyle w:val="Referentie"/>
          <w:rFonts w:asciiTheme="minorHAnsi" w:hAnsiTheme="minorHAnsi" w:cstheme="minorBidi"/>
          <w:sz w:val="22"/>
          <w:szCs w:val="22"/>
          <w:lang w:val="fr-FR"/>
        </w:rPr>
        <w:t xml:space="preserve"> </w:t>
      </w:r>
      <w:r w:rsidR="005C4409" w:rsidRPr="0086249A">
        <w:rPr>
          <w:rStyle w:val="Referentie"/>
          <w:rFonts w:asciiTheme="minorHAnsi" w:hAnsiTheme="minorHAnsi" w:cstheme="minorBidi"/>
          <w:sz w:val="22"/>
          <w:szCs w:val="22"/>
          <w:lang w:val="fr-FR"/>
        </w:rPr>
        <w:t xml:space="preserve"> </w:t>
      </w:r>
      <w:proofErr w:type="spellStart"/>
      <w:r w:rsidR="00E070A5" w:rsidRPr="0086249A">
        <w:rPr>
          <w:rStyle w:val="Referentie"/>
          <w:rFonts w:asciiTheme="minorHAnsi" w:hAnsiTheme="minorHAnsi" w:cstheme="minorBidi"/>
          <w:sz w:val="22"/>
          <w:szCs w:val="22"/>
          <w:lang w:val="fr-FR"/>
        </w:rPr>
        <w:t>Duco</w:t>
      </w:r>
      <w:r w:rsidR="00991D2B" w:rsidRPr="0086249A">
        <w:rPr>
          <w:rStyle w:val="Referentie"/>
          <w:rFonts w:asciiTheme="minorHAnsi" w:hAnsiTheme="minorHAnsi" w:cstheme="minorBidi"/>
          <w:sz w:val="22"/>
          <w:szCs w:val="22"/>
          <w:lang w:val="fr-FR"/>
        </w:rPr>
        <w:t>Screen</w:t>
      </w:r>
      <w:proofErr w:type="spellEnd"/>
      <w:r w:rsidR="00190178" w:rsidRPr="0086249A">
        <w:rPr>
          <w:rStyle w:val="Referentie"/>
          <w:rFonts w:asciiTheme="minorHAnsi" w:hAnsiTheme="minorHAnsi" w:cstheme="minorBidi"/>
          <w:sz w:val="22"/>
          <w:szCs w:val="22"/>
          <w:lang w:val="fr-FR"/>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61EEA" w:rsidRPr="0086249A">
        <w:rPr>
          <w:rStyle w:val="Referentie"/>
          <w:rFonts w:asciiTheme="minorHAnsi" w:hAnsiTheme="minorHAnsi" w:cstheme="minorBidi"/>
          <w:sz w:val="22"/>
          <w:szCs w:val="22"/>
          <w:lang w:val="fr-FR"/>
        </w:rPr>
        <w:t>Front 15</w:t>
      </w:r>
      <w:r w:rsidR="003020D6" w:rsidRPr="0086249A">
        <w:rPr>
          <w:rStyle w:val="Referentie"/>
          <w:rFonts w:asciiTheme="minorHAnsi" w:hAnsiTheme="minorHAnsi" w:cstheme="minorBidi"/>
          <w:sz w:val="22"/>
          <w:szCs w:val="22"/>
          <w:lang w:val="fr-FR"/>
        </w:rPr>
        <w:t>0</w:t>
      </w:r>
      <w:r w:rsidR="00D4106E" w:rsidRPr="0086249A">
        <w:rPr>
          <w:rStyle w:val="Referentie"/>
          <w:rFonts w:asciiTheme="minorHAnsi" w:hAnsiTheme="minorHAnsi" w:cstheme="minorBidi"/>
          <w:sz w:val="22"/>
          <w:szCs w:val="22"/>
          <w:lang w:val="fr-FR"/>
        </w:rPr>
        <w:t xml:space="preserve"> CAP</w:t>
      </w:r>
    </w:p>
    <w:p w14:paraId="4A0F0548" w14:textId="77777777" w:rsidR="00314326" w:rsidRPr="0086249A" w:rsidRDefault="00314326" w:rsidP="00314326">
      <w:pPr>
        <w:pStyle w:val="Volgnr"/>
        <w:rPr>
          <w:rFonts w:asciiTheme="minorHAnsi" w:hAnsiTheme="minorHAnsi" w:cstheme="minorHAnsi"/>
          <w:lang w:val="fr-FR"/>
        </w:rPr>
      </w:pPr>
    </w:p>
    <w:p w14:paraId="4A0F054B" w14:textId="483EC17D" w:rsidR="00E070A5" w:rsidRPr="00B75B9D" w:rsidRDefault="0086249A" w:rsidP="005908E2">
      <w:pPr>
        <w:pStyle w:val="Kop4"/>
        <w:rPr>
          <w:lang w:val="fr-FR"/>
        </w:rPr>
      </w:pPr>
      <w:r w:rsidRPr="00B75B9D">
        <w:rPr>
          <w:lang w:val="fr-FR"/>
        </w:rPr>
        <w:t>Description</w:t>
      </w:r>
    </w:p>
    <w:p w14:paraId="22950576" w14:textId="43A3DE7A" w:rsidR="00B75B9D" w:rsidRPr="00B75B9D" w:rsidRDefault="0039307F" w:rsidP="00314326">
      <w:pPr>
        <w:rPr>
          <w:rFonts w:asciiTheme="minorHAnsi" w:hAnsiTheme="minorHAnsi" w:cstheme="minorHAnsi"/>
          <w:lang w:val="fr-FR"/>
        </w:rPr>
      </w:pPr>
      <w:proofErr w:type="spellStart"/>
      <w:r w:rsidRPr="00B75B9D">
        <w:rPr>
          <w:rStyle w:val="MerkChar"/>
          <w:rFonts w:asciiTheme="minorHAnsi" w:hAnsiTheme="minorHAnsi" w:cstheme="minorHAnsi"/>
          <w:lang w:val="fr-FR"/>
        </w:rPr>
        <w:t>DucoScreen</w:t>
      </w:r>
      <w:proofErr w:type="spellEnd"/>
      <w:r w:rsidRPr="00B75B9D">
        <w:rPr>
          <w:rStyle w:val="MerkChar"/>
          <w:rFonts w:asciiTheme="minorHAnsi" w:hAnsiTheme="minorHAnsi" w:cstheme="minorHAnsi"/>
          <w:lang w:val="fr-FR"/>
        </w:rPr>
        <w:t xml:space="preserve"> Front 150 CAP</w:t>
      </w:r>
      <w:r w:rsidRPr="00B75B9D">
        <w:rPr>
          <w:rFonts w:asciiTheme="minorHAnsi" w:hAnsiTheme="minorHAnsi" w:cstheme="minorHAnsi"/>
          <w:lang w:val="fr-FR"/>
        </w:rPr>
        <w:t xml:space="preserve"> </w:t>
      </w:r>
      <w:r w:rsidR="00B75B9D" w:rsidRPr="00B75B9D">
        <w:rPr>
          <w:rFonts w:asciiTheme="minorHAnsi" w:hAnsiTheme="minorHAnsi" w:cstheme="minorHAnsi"/>
          <w:lang w:val="fr-FR"/>
        </w:rPr>
        <w:t xml:space="preserve">est un système de protection solaire textile/extérieur en aluminium pour une installation "invisible" dans le creux du mur et une pose devant ou intégrée dans la façade/fenêtre. L'installation et l'entretien de sont donc entièrement depuis l'extérieur. Le </w:t>
      </w:r>
      <w:proofErr w:type="spellStart"/>
      <w:r w:rsidR="00B75B9D" w:rsidRPr="00B75B9D">
        <w:rPr>
          <w:rStyle w:val="MerkChar"/>
          <w:lang w:val="fr-FR"/>
        </w:rPr>
        <w:t>DucoScreen</w:t>
      </w:r>
      <w:proofErr w:type="spellEnd"/>
      <w:r w:rsidR="00B75B9D" w:rsidRPr="00B75B9D">
        <w:rPr>
          <w:rStyle w:val="MerkChar"/>
          <w:lang w:val="fr-FR"/>
        </w:rPr>
        <w:t xml:space="preserve"> Front 150 CAP</w:t>
      </w:r>
      <w:r w:rsidR="00B75B9D" w:rsidRPr="00B75B9D">
        <w:rPr>
          <w:rFonts w:asciiTheme="minorHAnsi" w:hAnsiTheme="minorHAnsi" w:cstheme="minorHAnsi"/>
          <w:lang w:val="fr-FR"/>
        </w:rPr>
        <w:t xml:space="preserve"> peut être monté derrière le parement extérieur avec une coulisse large remplissant le creux ou devant la façade/fenêtre avec un coulisse latérale étroite.</w:t>
      </w:r>
    </w:p>
    <w:p w14:paraId="5E674861" w14:textId="77777777" w:rsidR="00B75B9D" w:rsidRPr="00B75B9D" w:rsidRDefault="00B75B9D" w:rsidP="00314326">
      <w:pPr>
        <w:rPr>
          <w:rFonts w:asciiTheme="minorHAnsi" w:hAnsiTheme="minorHAnsi" w:cstheme="minorHAnsi"/>
          <w:lang w:val="fr-FR"/>
        </w:rPr>
      </w:pPr>
    </w:p>
    <w:p w14:paraId="4A0F054E" w14:textId="3FC49937" w:rsidR="000D14E7" w:rsidRDefault="00864435" w:rsidP="00314326">
      <w:pPr>
        <w:jc w:val="left"/>
        <w:rPr>
          <w:rFonts w:asciiTheme="minorHAnsi" w:hAnsiTheme="minorHAnsi" w:cstheme="minorHAnsi"/>
          <w:lang w:val="fr-FR"/>
        </w:rPr>
      </w:pPr>
      <w:r w:rsidRPr="00864435">
        <w:rPr>
          <w:rFonts w:asciiTheme="minorHAnsi" w:hAnsiTheme="minorHAnsi" w:cstheme="minorHAnsi"/>
          <w:lang w:val="fr-FR"/>
        </w:rPr>
        <w:t>Ce système de protection solaire extérieure motorisé constitue une solution parfaite et esthétique contre la surchauffe.</w:t>
      </w:r>
    </w:p>
    <w:p w14:paraId="0A3E992B" w14:textId="77777777" w:rsidR="00864435" w:rsidRDefault="00864435" w:rsidP="00314326">
      <w:pPr>
        <w:jc w:val="left"/>
        <w:rPr>
          <w:rFonts w:asciiTheme="minorHAnsi" w:hAnsiTheme="minorHAnsi" w:cstheme="minorHAnsi"/>
          <w:lang w:val="fr-FR"/>
        </w:rPr>
      </w:pPr>
    </w:p>
    <w:p w14:paraId="326199F6" w14:textId="1B17CA6C" w:rsidR="00864435" w:rsidRPr="00864435" w:rsidRDefault="00864435" w:rsidP="00314326">
      <w:pPr>
        <w:jc w:val="left"/>
        <w:rPr>
          <w:rFonts w:asciiTheme="minorHAnsi" w:hAnsiTheme="minorHAnsi" w:cstheme="minorHAnsi"/>
          <w:lang w:val="fr-FR"/>
        </w:rPr>
      </w:pPr>
      <w:r w:rsidRPr="00864435">
        <w:rPr>
          <w:rFonts w:asciiTheme="minorHAnsi" w:hAnsiTheme="minorHAnsi" w:cstheme="minorHAnsi"/>
          <w:lang w:val="fr-FR"/>
        </w:rPr>
        <w:t>Dans ce modèle, la toile du store est montée sur un bras tombant, qui s'abaisse d'abord verticalement, puis s'étend automatiquement selon un angle de 90°.</w:t>
      </w:r>
      <w:r>
        <w:rPr>
          <w:rFonts w:asciiTheme="minorHAnsi" w:hAnsiTheme="minorHAnsi" w:cstheme="minorHAnsi"/>
          <w:lang w:val="fr-FR"/>
        </w:rPr>
        <w:t xml:space="preserve"> </w:t>
      </w:r>
      <w:r w:rsidRPr="00864435">
        <w:rPr>
          <w:rFonts w:asciiTheme="minorHAnsi" w:hAnsiTheme="minorHAnsi" w:cstheme="minorHAnsi"/>
          <w:lang w:val="fr-FR"/>
        </w:rPr>
        <w:t>La chaleur solaire est ainsi bloquée tout en laissant pénétrer suffisamment de lumière à l’intérieur pour créer une sensation agréable.</w:t>
      </w:r>
    </w:p>
    <w:p w14:paraId="4A0F0552" w14:textId="77777777" w:rsidR="00BB1E1F" w:rsidRPr="00C402AE" w:rsidRDefault="00BB1E1F" w:rsidP="00314326">
      <w:pPr>
        <w:jc w:val="left"/>
        <w:rPr>
          <w:rFonts w:asciiTheme="minorHAnsi" w:hAnsiTheme="minorHAnsi" w:cstheme="minorHAnsi"/>
          <w:lang w:val="fr-FR"/>
        </w:rPr>
      </w:pPr>
    </w:p>
    <w:p w14:paraId="4A0F0553" w14:textId="4C934009" w:rsidR="00E070A5" w:rsidRPr="004F0312" w:rsidRDefault="00864435" w:rsidP="005908E2">
      <w:pPr>
        <w:pStyle w:val="Kop4"/>
        <w:rPr>
          <w:lang w:val="fr-FR"/>
        </w:rPr>
      </w:pPr>
      <w:r w:rsidRPr="004F0312">
        <w:rPr>
          <w:lang w:val="fr-FR"/>
        </w:rPr>
        <w:t>Coffre</w:t>
      </w:r>
    </w:p>
    <w:p w14:paraId="0363383A" w14:textId="77777777" w:rsidR="00864435" w:rsidRPr="004F0312" w:rsidRDefault="00864435" w:rsidP="00314326">
      <w:pPr>
        <w:rPr>
          <w:rFonts w:asciiTheme="minorHAnsi" w:hAnsiTheme="minorHAnsi" w:cstheme="minorHAnsi"/>
          <w:lang w:val="fr-FR"/>
        </w:rPr>
      </w:pPr>
      <w:r w:rsidRPr="004F0312">
        <w:rPr>
          <w:rFonts w:asciiTheme="minorHAnsi" w:hAnsiTheme="minorHAnsi" w:cstheme="minorHAnsi"/>
          <w:lang w:val="fr-FR"/>
        </w:rPr>
        <w:t xml:space="preserve">Le coffre du </w:t>
      </w:r>
      <w:proofErr w:type="spellStart"/>
      <w:r w:rsidRPr="00864435">
        <w:rPr>
          <w:rStyle w:val="MerkChar"/>
          <w:lang w:val="fr-FR"/>
        </w:rPr>
        <w:t>DucoScreen</w:t>
      </w:r>
      <w:proofErr w:type="spellEnd"/>
      <w:r w:rsidRPr="00864435">
        <w:rPr>
          <w:rStyle w:val="MerkChar"/>
          <w:lang w:val="fr-FR"/>
        </w:rPr>
        <w:t xml:space="preserve"> Front</w:t>
      </w:r>
      <w:r w:rsidRPr="004F0312">
        <w:rPr>
          <w:rFonts w:asciiTheme="minorHAnsi" w:hAnsiTheme="minorHAnsi" w:cstheme="minorHAnsi"/>
          <w:lang w:val="fr-FR"/>
        </w:rPr>
        <w:t xml:space="preserve"> a une forme rectangulaire avec une hauteur de 150 mm et une profondeur de 110 </w:t>
      </w:r>
      <w:proofErr w:type="spellStart"/>
      <w:r w:rsidRPr="004F0312">
        <w:rPr>
          <w:rFonts w:asciiTheme="minorHAnsi" w:hAnsiTheme="minorHAnsi" w:cstheme="minorHAnsi"/>
          <w:lang w:val="fr-FR"/>
        </w:rPr>
        <w:t>mm.</w:t>
      </w:r>
      <w:proofErr w:type="spellEnd"/>
    </w:p>
    <w:p w14:paraId="4F20C27D" w14:textId="77777777" w:rsidR="00864435" w:rsidRDefault="00864435" w:rsidP="00314326">
      <w:pPr>
        <w:rPr>
          <w:rFonts w:asciiTheme="minorHAnsi" w:hAnsiTheme="minorHAnsi" w:cstheme="minorHAnsi"/>
          <w:lang w:val="fr-FR"/>
        </w:rPr>
      </w:pPr>
    </w:p>
    <w:p w14:paraId="3A6B28CB" w14:textId="4E5E0BAF" w:rsidR="004F0312" w:rsidRPr="008E2004" w:rsidRDefault="004F0312" w:rsidP="00314326">
      <w:pPr>
        <w:rPr>
          <w:rFonts w:asciiTheme="minorHAnsi" w:hAnsiTheme="minorHAnsi" w:cstheme="minorHAnsi"/>
          <w:lang w:val="fr-FR"/>
        </w:rPr>
      </w:pPr>
      <w:r w:rsidRPr="004F0312">
        <w:rPr>
          <w:rFonts w:asciiTheme="minorHAnsi" w:hAnsiTheme="minorHAnsi" w:cstheme="minorHAnsi"/>
          <w:lang w:val="fr-FR"/>
        </w:rPr>
        <w:t>Le coffre se compose d'un profilé fixe et d'un profilé inférieur amovible, tous deux en aluminium extrudé</w:t>
      </w:r>
      <w:r w:rsidR="008E2004">
        <w:rPr>
          <w:rFonts w:asciiTheme="minorHAnsi" w:hAnsiTheme="minorHAnsi" w:cstheme="minorHAnsi"/>
          <w:lang w:val="fr-FR"/>
        </w:rPr>
        <w:t xml:space="preserve"> </w:t>
      </w:r>
      <w:r w:rsidRPr="004F0312">
        <w:rPr>
          <w:rFonts w:asciiTheme="minorHAnsi" w:hAnsiTheme="minorHAnsi" w:cstheme="minorHAnsi"/>
          <w:lang w:val="fr-FR"/>
        </w:rPr>
        <w:t>(EN</w:t>
      </w:r>
      <w:r>
        <w:rPr>
          <w:rFonts w:asciiTheme="minorHAnsi" w:hAnsiTheme="minorHAnsi" w:cstheme="minorHAnsi"/>
          <w:lang w:val="fr-FR"/>
        </w:rPr>
        <w:t> </w:t>
      </w:r>
      <w:r w:rsidRPr="004F0312">
        <w:rPr>
          <w:rFonts w:asciiTheme="minorHAnsi" w:hAnsiTheme="minorHAnsi" w:cstheme="minorHAnsi"/>
          <w:lang w:val="fr-FR"/>
        </w:rPr>
        <w:t>AW</w:t>
      </w:r>
      <w:r w:rsidR="008E2004">
        <w:rPr>
          <w:rFonts w:asciiTheme="minorHAnsi" w:hAnsiTheme="minorHAnsi" w:cstheme="minorHAnsi"/>
          <w:lang w:val="fr-FR"/>
        </w:rPr>
        <w:t> – </w:t>
      </w:r>
      <w:r w:rsidRPr="004F0312">
        <w:rPr>
          <w:rFonts w:asciiTheme="minorHAnsi" w:hAnsiTheme="minorHAnsi" w:cstheme="minorHAnsi"/>
          <w:lang w:val="fr-FR"/>
        </w:rPr>
        <w:t>6063</w:t>
      </w:r>
      <w:r w:rsidR="008E2004">
        <w:rPr>
          <w:rFonts w:asciiTheme="minorHAnsi" w:hAnsiTheme="minorHAnsi" w:cstheme="minorHAnsi"/>
          <w:lang w:val="fr-FR"/>
        </w:rPr>
        <w:t> </w:t>
      </w:r>
      <w:r w:rsidRPr="004F0312">
        <w:rPr>
          <w:rFonts w:asciiTheme="minorHAnsi" w:hAnsiTheme="minorHAnsi" w:cstheme="minorHAnsi"/>
          <w:lang w:val="fr-FR"/>
        </w:rPr>
        <w:t>T66).</w:t>
      </w:r>
      <w:r w:rsidR="008E2004">
        <w:rPr>
          <w:rFonts w:asciiTheme="minorHAnsi" w:hAnsiTheme="minorHAnsi" w:cstheme="minorHAnsi"/>
          <w:lang w:val="fr-FR"/>
        </w:rPr>
        <w:t xml:space="preserve"> </w:t>
      </w:r>
      <w:r w:rsidR="008E2004" w:rsidRPr="008E2004">
        <w:rPr>
          <w:rFonts w:asciiTheme="minorHAnsi" w:hAnsiTheme="minorHAnsi" w:cstheme="minorHAnsi"/>
          <w:lang w:val="fr-FR"/>
        </w:rPr>
        <w:t>Le profilé inférieur amovible peut être retiré sans démonter les coulisses latérales.</w:t>
      </w:r>
    </w:p>
    <w:p w14:paraId="36E0DAE4" w14:textId="77777777" w:rsidR="004F0312" w:rsidRDefault="004F0312" w:rsidP="00314326">
      <w:pPr>
        <w:rPr>
          <w:rFonts w:asciiTheme="minorHAnsi" w:hAnsiTheme="minorHAnsi" w:cstheme="minorHAnsi"/>
          <w:lang w:val="fr-FR"/>
        </w:rPr>
      </w:pPr>
    </w:p>
    <w:p w14:paraId="3383CD77" w14:textId="44ADC121" w:rsidR="004F0312" w:rsidRPr="006C4115" w:rsidRDefault="008E2004" w:rsidP="00314326">
      <w:pPr>
        <w:rPr>
          <w:rFonts w:asciiTheme="minorHAnsi" w:hAnsiTheme="minorHAnsi" w:cstheme="minorHAnsi"/>
          <w:lang w:val="fr-FR"/>
        </w:rPr>
      </w:pPr>
      <w:r w:rsidRPr="008E2004">
        <w:rPr>
          <w:rFonts w:asciiTheme="minorHAnsi" w:hAnsiTheme="minorHAnsi" w:cstheme="minorHAnsi"/>
          <w:lang w:val="fr-FR"/>
        </w:rPr>
        <w:t>Les joues du coffre supportant le mécanisme d'enroulement et équipés de 1 ou 2 broches, relient le coffre aux coulisses latérales.</w:t>
      </w:r>
      <w:r w:rsidR="006C4115" w:rsidRPr="006C4115">
        <w:rPr>
          <w:lang w:val="fr-FR"/>
        </w:rPr>
        <w:t xml:space="preserve"> </w:t>
      </w:r>
      <w:r w:rsidR="006C4115" w:rsidRPr="006C4115">
        <w:rPr>
          <w:rFonts w:asciiTheme="minorHAnsi" w:hAnsiTheme="minorHAnsi" w:cstheme="minorHAnsi"/>
          <w:lang w:val="fr-FR"/>
        </w:rPr>
        <w:t>Le profilé de guidage interne assure un meilleur guidage de la toile et sert de butée pour la barre de charge.</w:t>
      </w:r>
    </w:p>
    <w:p w14:paraId="37548897" w14:textId="77777777" w:rsidR="004F0312" w:rsidRDefault="004F0312" w:rsidP="00314326">
      <w:pPr>
        <w:rPr>
          <w:rFonts w:asciiTheme="minorHAnsi" w:hAnsiTheme="minorHAnsi" w:cstheme="minorHAnsi"/>
          <w:lang w:val="fr-FR"/>
        </w:rPr>
      </w:pPr>
    </w:p>
    <w:p w14:paraId="0CD0D9A2" w14:textId="790DE33E" w:rsidR="004F0312" w:rsidRDefault="006C4115" w:rsidP="00314326">
      <w:pPr>
        <w:rPr>
          <w:rFonts w:asciiTheme="minorHAnsi" w:hAnsiTheme="minorHAnsi" w:cstheme="minorHAnsi"/>
          <w:lang w:val="fr-FR"/>
        </w:rPr>
      </w:pPr>
      <w:r w:rsidRPr="006C4115">
        <w:rPr>
          <w:rFonts w:asciiTheme="minorHAnsi" w:hAnsiTheme="minorHAnsi" w:cstheme="minorHAnsi"/>
          <w:lang w:val="fr-FR"/>
        </w:rPr>
        <w:t>Les joues et le profilé de guidage sont fabriqués en ABS et en polypropylène, ce qui les rend inaltérables et résistants aux intempéries.</w:t>
      </w:r>
    </w:p>
    <w:p w14:paraId="391391B5" w14:textId="77777777" w:rsidR="006C4115" w:rsidRDefault="006C4115" w:rsidP="00314326">
      <w:pPr>
        <w:rPr>
          <w:rFonts w:asciiTheme="minorHAnsi" w:hAnsiTheme="minorHAnsi" w:cstheme="minorHAnsi"/>
          <w:lang w:val="fr-FR"/>
        </w:rPr>
      </w:pPr>
    </w:p>
    <w:p w14:paraId="57AFF669" w14:textId="5611FC44" w:rsidR="006C4115" w:rsidRPr="006C4115" w:rsidRDefault="006C4115" w:rsidP="00314326">
      <w:pPr>
        <w:rPr>
          <w:rFonts w:asciiTheme="minorHAnsi" w:hAnsiTheme="minorHAnsi" w:cstheme="minorHAnsi"/>
          <w:lang w:val="fr-FR"/>
        </w:rPr>
      </w:pPr>
      <w:r w:rsidRPr="006C4115">
        <w:rPr>
          <w:rFonts w:asciiTheme="minorHAnsi" w:hAnsiTheme="minorHAnsi" w:cstheme="minorHAnsi"/>
          <w:lang w:val="fr-FR"/>
        </w:rPr>
        <w:t>L</w:t>
      </w:r>
      <w:r>
        <w:rPr>
          <w:rFonts w:asciiTheme="minorHAnsi" w:hAnsiTheme="minorHAnsi" w:cstheme="minorHAnsi"/>
          <w:lang w:val="fr-FR"/>
        </w:rPr>
        <w:t>e</w:t>
      </w:r>
      <w:r w:rsidRPr="006C4115">
        <w:rPr>
          <w:rFonts w:asciiTheme="minorHAnsi" w:hAnsiTheme="minorHAnsi" w:cstheme="minorHAnsi"/>
          <w:lang w:val="fr-FR"/>
        </w:rPr>
        <w:t xml:space="preserve"> coffre permet 5 passages de câbles des deux côtés.</w:t>
      </w:r>
      <w:r>
        <w:rPr>
          <w:rFonts w:asciiTheme="minorHAnsi" w:hAnsiTheme="minorHAnsi" w:cstheme="minorHAnsi"/>
          <w:lang w:val="fr-FR"/>
        </w:rPr>
        <w:t xml:space="preserve"> </w:t>
      </w:r>
      <w:r w:rsidRPr="006C4115">
        <w:rPr>
          <w:rFonts w:asciiTheme="minorHAnsi" w:hAnsiTheme="minorHAnsi" w:cstheme="minorHAnsi"/>
          <w:lang w:val="fr-FR"/>
        </w:rPr>
        <w:t>Le câble est protégé de la toile par une plaque métallique.</w:t>
      </w:r>
    </w:p>
    <w:p w14:paraId="1C2F970D" w14:textId="77777777" w:rsidR="004F0312" w:rsidRPr="004F0312" w:rsidRDefault="004F0312" w:rsidP="00314326">
      <w:pPr>
        <w:rPr>
          <w:rFonts w:asciiTheme="minorHAnsi" w:hAnsiTheme="minorHAnsi" w:cstheme="minorHAnsi"/>
          <w:lang w:val="fr-FR"/>
        </w:rPr>
      </w:pPr>
    </w:p>
    <w:p w14:paraId="4A0F055C" w14:textId="1FB79138" w:rsidR="00AE0F66" w:rsidRPr="00C402AE" w:rsidRDefault="00530E44" w:rsidP="005908E2">
      <w:pPr>
        <w:pStyle w:val="Kop4"/>
        <w:rPr>
          <w:lang w:val="fr-FR"/>
        </w:rPr>
      </w:pPr>
      <w:r w:rsidRPr="00C402AE">
        <w:rPr>
          <w:lang w:val="fr-FR"/>
        </w:rPr>
        <w:t>Tube d’enroulement</w:t>
      </w:r>
    </w:p>
    <w:p w14:paraId="339DADB9" w14:textId="421D8C36" w:rsidR="00530E44" w:rsidRPr="00876528" w:rsidRDefault="00876528" w:rsidP="00530E44">
      <w:pPr>
        <w:rPr>
          <w:lang w:val="fr-FR"/>
        </w:rPr>
      </w:pPr>
      <w:r w:rsidRPr="00876528">
        <w:rPr>
          <w:lang w:val="fr-FR"/>
        </w:rPr>
        <w:t>Le tube d'enroulement de 63 mm de diamètre est en acier galvanisé à chaud.</w:t>
      </w:r>
      <w:r>
        <w:rPr>
          <w:lang w:val="fr-FR"/>
        </w:rPr>
        <w:t xml:space="preserve"> </w:t>
      </w:r>
      <w:r w:rsidRPr="00876528">
        <w:rPr>
          <w:lang w:val="fr-FR"/>
        </w:rPr>
        <w:t>Le tube d'enroulement, y compris la toile de protection solaire, peut être entièrement retiré via le profilé inférieur amovible et après démontage des guides latéraux.</w:t>
      </w:r>
    </w:p>
    <w:p w14:paraId="00ADFF56" w14:textId="77777777" w:rsidR="00530E44" w:rsidRPr="00876528" w:rsidRDefault="00530E44" w:rsidP="00530E44">
      <w:pPr>
        <w:rPr>
          <w:lang w:val="fr-FR"/>
        </w:rPr>
      </w:pPr>
    </w:p>
    <w:p w14:paraId="00D9DF87" w14:textId="14A4F941" w:rsidR="00530E44" w:rsidRPr="00876528" w:rsidRDefault="00876528" w:rsidP="00530E44">
      <w:pPr>
        <w:rPr>
          <w:lang w:val="fr-FR"/>
        </w:rPr>
      </w:pPr>
      <w:r w:rsidRPr="00876528">
        <w:rPr>
          <w:lang w:val="fr-FR"/>
        </w:rPr>
        <w:t>Le tube d'enroulement est doté d'une rainure enfoncée pour attacher la toile.</w:t>
      </w:r>
      <w:r>
        <w:rPr>
          <w:lang w:val="fr-FR"/>
        </w:rPr>
        <w:t xml:space="preserve"> </w:t>
      </w:r>
      <w:r w:rsidRPr="00876528">
        <w:rPr>
          <w:lang w:val="fr-FR"/>
        </w:rPr>
        <w:t xml:space="preserve">Une fiche de raccordement pour moteur électrique (prise </w:t>
      </w:r>
      <w:proofErr w:type="spellStart"/>
      <w:r w:rsidRPr="00876528">
        <w:rPr>
          <w:lang w:val="fr-FR"/>
        </w:rPr>
        <w:t>Hirschmann</w:t>
      </w:r>
      <w:proofErr w:type="spellEnd"/>
      <w:r w:rsidRPr="00876528">
        <w:rPr>
          <w:lang w:val="fr-FR"/>
        </w:rPr>
        <w:t>) est montée côté moteur, de sorte que le tube d'enroulement (avec la toile) peut être facilement et rapidement monté dans le coffre et démonté si nécessaire.</w:t>
      </w:r>
    </w:p>
    <w:p w14:paraId="1E3338A7" w14:textId="77777777" w:rsidR="00B829CC" w:rsidRPr="00C402AE" w:rsidRDefault="00B829CC" w:rsidP="00314326">
      <w:pPr>
        <w:rPr>
          <w:rFonts w:asciiTheme="minorHAnsi" w:hAnsiTheme="minorHAnsi" w:cstheme="minorHAnsi"/>
          <w:lang w:val="fr-FR"/>
        </w:rPr>
      </w:pPr>
    </w:p>
    <w:p w14:paraId="587D5A42" w14:textId="5F80901C" w:rsidR="00B829CC" w:rsidRDefault="00876528" w:rsidP="00B829CC">
      <w:pPr>
        <w:pStyle w:val="Kop4"/>
        <w:rPr>
          <w:lang w:val="fr-FR"/>
        </w:rPr>
      </w:pPr>
      <w:r w:rsidRPr="00876528">
        <w:rPr>
          <w:lang w:val="fr-FR"/>
        </w:rPr>
        <w:t>Bras tombant et barre d</w:t>
      </w:r>
      <w:r>
        <w:rPr>
          <w:lang w:val="fr-FR"/>
        </w:rPr>
        <w:t>e charge</w:t>
      </w:r>
    </w:p>
    <w:p w14:paraId="4F6723D4" w14:textId="299E65C5" w:rsidR="00876528" w:rsidRPr="003B1F09" w:rsidRDefault="00876528" w:rsidP="00876528">
      <w:pPr>
        <w:rPr>
          <w:lang w:val="fr-FR"/>
        </w:rPr>
      </w:pPr>
      <w:r w:rsidRPr="00876528">
        <w:rPr>
          <w:lang w:val="fr-FR"/>
        </w:rPr>
        <w:t>La barre de charge est composée d'un profilé tombant en aluminium extrudé avec charge intégrée, entouré d'une bande de mousse PVC et d'un tube en aluminium de diamètre 30 pour permettre un bon guidage de la toile et assurer une tension optimale.</w:t>
      </w:r>
      <w:r w:rsidR="003B1F09" w:rsidRPr="003B1F09">
        <w:rPr>
          <w:lang w:val="fr-FR"/>
        </w:rPr>
        <w:t xml:space="preserve"> Les embouts en plastique sont de couleur noire. Ce bras tombant avec système de ressort assure que la toile reste sous tension.</w:t>
      </w:r>
    </w:p>
    <w:p w14:paraId="4A0F0561" w14:textId="77777777" w:rsidR="0039307F" w:rsidRPr="00C402AE" w:rsidRDefault="0039307F" w:rsidP="00314326">
      <w:pPr>
        <w:rPr>
          <w:rFonts w:asciiTheme="minorHAnsi" w:hAnsiTheme="minorHAnsi" w:cstheme="minorHAnsi"/>
          <w:lang w:val="fr-FR"/>
        </w:rPr>
      </w:pPr>
    </w:p>
    <w:p w14:paraId="0AEF3244" w14:textId="177F2C83" w:rsidR="00B829CC" w:rsidRPr="00C402AE" w:rsidRDefault="003B1F09" w:rsidP="00B829CC">
      <w:pPr>
        <w:pStyle w:val="Kop4"/>
        <w:rPr>
          <w:lang w:val="fr-FR"/>
        </w:rPr>
      </w:pPr>
      <w:r w:rsidRPr="00C402AE">
        <w:rPr>
          <w:lang w:val="fr-FR"/>
        </w:rPr>
        <w:t>Système de guidage</w:t>
      </w:r>
    </w:p>
    <w:p w14:paraId="6EC73391" w14:textId="2A56461D" w:rsidR="003B1F09" w:rsidRPr="00E31AB9" w:rsidRDefault="003B1F09" w:rsidP="003B1F09">
      <w:pPr>
        <w:rPr>
          <w:lang w:val="fr-FR"/>
        </w:rPr>
      </w:pPr>
      <w:r w:rsidRPr="003B1F09">
        <w:rPr>
          <w:lang w:val="fr-FR"/>
        </w:rPr>
        <w:t>Le guidage dans les coulisses latérales garantit que la toile de store et la barre de charge peuvent être relevées et abaissées sans problème et en douceur, et que la toile de store reste plane.</w:t>
      </w:r>
      <w:r w:rsidR="00E31AB9">
        <w:rPr>
          <w:lang w:val="fr-FR"/>
        </w:rPr>
        <w:t xml:space="preserve"> </w:t>
      </w:r>
      <w:r w:rsidR="00E31AB9" w:rsidRPr="00E31AB9">
        <w:rPr>
          <w:lang w:val="fr-FR"/>
        </w:rPr>
        <w:t>Le guidage est fabriqué dans un matériau résistant à l'usure, ce qui réduit l'entretien.</w:t>
      </w:r>
    </w:p>
    <w:p w14:paraId="31E3CAFE" w14:textId="0AD4B8E2" w:rsidR="00B829CC" w:rsidRPr="00C402AE" w:rsidRDefault="00B829CC">
      <w:pPr>
        <w:jc w:val="left"/>
        <w:rPr>
          <w:rFonts w:asciiTheme="minorHAnsi" w:hAnsiTheme="minorHAnsi" w:cstheme="minorHAnsi"/>
          <w:lang w:val="fr-FR"/>
        </w:rPr>
      </w:pPr>
      <w:r w:rsidRPr="00C402AE">
        <w:rPr>
          <w:rFonts w:asciiTheme="minorHAnsi" w:hAnsiTheme="minorHAnsi" w:cstheme="minorHAnsi"/>
          <w:lang w:val="fr-FR"/>
        </w:rPr>
        <w:br w:type="page"/>
      </w:r>
    </w:p>
    <w:p w14:paraId="4A0F0562" w14:textId="4259BFE3" w:rsidR="001F4E84" w:rsidRPr="00E31AB9" w:rsidRDefault="00E31AB9" w:rsidP="0074213A">
      <w:pPr>
        <w:pStyle w:val="Kop4"/>
        <w:rPr>
          <w:lang w:val="fr-FR"/>
        </w:rPr>
      </w:pPr>
      <w:r w:rsidRPr="00E31AB9">
        <w:rPr>
          <w:lang w:val="fr-FR"/>
        </w:rPr>
        <w:lastRenderedPageBreak/>
        <w:t>Coulisses latérales</w:t>
      </w:r>
    </w:p>
    <w:p w14:paraId="1F74C3CB" w14:textId="77777777" w:rsidR="00E31AB9" w:rsidRDefault="00E31AB9" w:rsidP="00314326">
      <w:pPr>
        <w:rPr>
          <w:rFonts w:asciiTheme="minorHAnsi" w:hAnsiTheme="minorHAnsi" w:cstheme="minorHAnsi"/>
          <w:lang w:val="fr-FR"/>
        </w:rPr>
      </w:pPr>
      <w:r w:rsidRPr="00E31AB9">
        <w:rPr>
          <w:rFonts w:asciiTheme="minorHAnsi" w:hAnsiTheme="minorHAnsi" w:cstheme="minorHAnsi"/>
          <w:lang w:val="fr-FR"/>
        </w:rPr>
        <w:t>3 types de coulisses latérales sont possibles : une coulisse étroite, une coulisse large ordinaire et une coulisse large avec lèvre supplémentaire pour permettre le prémontage sur le côté de la fenêtre, où il n'est plus nécessaire d'ouvrir la coulisse pour la monter.</w:t>
      </w:r>
    </w:p>
    <w:p w14:paraId="43907F4B" w14:textId="77777777" w:rsidR="00E31AB9" w:rsidRDefault="00E31AB9" w:rsidP="00314326">
      <w:pPr>
        <w:rPr>
          <w:rFonts w:asciiTheme="minorHAnsi" w:hAnsiTheme="minorHAnsi" w:cstheme="minorHAnsi"/>
          <w:lang w:val="fr-FR"/>
        </w:rPr>
      </w:pPr>
    </w:p>
    <w:p w14:paraId="01D8AB03" w14:textId="08CE3132" w:rsidR="00E31AB9" w:rsidRDefault="00E31AB9" w:rsidP="00314326">
      <w:pPr>
        <w:rPr>
          <w:rFonts w:asciiTheme="minorHAnsi" w:hAnsiTheme="minorHAnsi" w:cstheme="minorHAnsi"/>
          <w:lang w:val="fr-FR"/>
        </w:rPr>
      </w:pPr>
      <w:r w:rsidRPr="00E31AB9">
        <w:rPr>
          <w:rFonts w:asciiTheme="minorHAnsi" w:hAnsiTheme="minorHAnsi" w:cstheme="minorHAnsi"/>
          <w:lang w:val="fr-FR"/>
        </w:rPr>
        <w:t>Les coulisses latérales sont constitués de 3 profilés en aluminium extrudé et équipés de 2 brosses par coulisse latérale sur toute la longueur</w:t>
      </w:r>
    </w:p>
    <w:p w14:paraId="4A0F0565" w14:textId="77777777" w:rsidR="0000323A" w:rsidRPr="00C402AE" w:rsidRDefault="0000323A" w:rsidP="00314326">
      <w:pPr>
        <w:rPr>
          <w:rFonts w:asciiTheme="minorHAnsi" w:hAnsiTheme="minorHAnsi" w:cstheme="minorHAnsi"/>
          <w:lang w:val="fr-FR"/>
        </w:rPr>
      </w:pPr>
    </w:p>
    <w:p w14:paraId="04723909" w14:textId="18D74AB1" w:rsidR="00000B47" w:rsidRDefault="00051D01" w:rsidP="00000B47">
      <w:pPr>
        <w:rPr>
          <w:rFonts w:asciiTheme="minorHAnsi" w:hAnsiTheme="minorHAnsi" w:cstheme="minorHAnsi"/>
        </w:rPr>
      </w:pPr>
      <w:proofErr w:type="spellStart"/>
      <w:r w:rsidRPr="00051D01">
        <w:rPr>
          <w:rFonts w:asciiTheme="minorHAnsi" w:hAnsiTheme="minorHAnsi" w:cstheme="minorHAnsi"/>
        </w:rPr>
        <w:t>Dimensions</w:t>
      </w:r>
      <w:proofErr w:type="spellEnd"/>
      <w:r w:rsidRPr="00051D01">
        <w:rPr>
          <w:rFonts w:asciiTheme="minorHAnsi" w:hAnsiTheme="minorHAnsi" w:cstheme="minorHAnsi"/>
        </w:rPr>
        <w:t xml:space="preserve"> :</w:t>
      </w:r>
    </w:p>
    <w:p w14:paraId="5D3025FE" w14:textId="14A085F0" w:rsidR="00000B47" w:rsidRPr="00AC3B73" w:rsidRDefault="00051D01" w:rsidP="00000B47">
      <w:pPr>
        <w:pStyle w:val="Lijstalinea"/>
        <w:numPr>
          <w:ilvl w:val="0"/>
          <w:numId w:val="5"/>
        </w:numPr>
        <w:rPr>
          <w:rFonts w:asciiTheme="minorHAnsi" w:hAnsiTheme="minorHAnsi" w:cstheme="minorHAnsi"/>
          <w:lang w:val="fr-FR"/>
        </w:rPr>
      </w:pPr>
      <w:r w:rsidRPr="00AC3B73">
        <w:rPr>
          <w:rFonts w:asciiTheme="minorHAnsi" w:hAnsiTheme="minorHAnsi" w:cstheme="minorHAnsi"/>
          <w:lang w:val="fr-FR"/>
        </w:rPr>
        <w:t>L</w:t>
      </w:r>
      <w:r w:rsidR="00000B47" w:rsidRPr="00AC3B73">
        <w:rPr>
          <w:rFonts w:asciiTheme="minorHAnsi" w:hAnsiTheme="minorHAnsi" w:cstheme="minorHAnsi"/>
          <w:lang w:val="fr-FR"/>
        </w:rPr>
        <w:t xml:space="preserve"> </w:t>
      </w:r>
      <w:r w:rsidR="00AB3706" w:rsidRPr="00AC3B73">
        <w:rPr>
          <w:rFonts w:asciiTheme="minorHAnsi" w:hAnsiTheme="minorHAnsi" w:cstheme="minorHAnsi"/>
          <w:lang w:val="fr-FR"/>
        </w:rPr>
        <w:t xml:space="preserve">34 mm x </w:t>
      </w:r>
      <w:r w:rsidRPr="00AC3B73">
        <w:rPr>
          <w:rFonts w:asciiTheme="minorHAnsi" w:hAnsiTheme="minorHAnsi" w:cstheme="minorHAnsi"/>
          <w:lang w:val="fr-FR"/>
        </w:rPr>
        <w:t>P</w:t>
      </w:r>
      <w:r w:rsidR="00AB3706" w:rsidRPr="00AC3B73">
        <w:rPr>
          <w:rFonts w:asciiTheme="minorHAnsi" w:hAnsiTheme="minorHAnsi" w:cstheme="minorHAnsi"/>
          <w:lang w:val="fr-FR"/>
        </w:rPr>
        <w:t xml:space="preserve"> </w:t>
      </w:r>
      <w:r w:rsidR="000D3F35" w:rsidRPr="00AC3B73">
        <w:rPr>
          <w:rFonts w:asciiTheme="minorHAnsi" w:hAnsiTheme="minorHAnsi" w:cstheme="minorHAnsi"/>
          <w:lang w:val="fr-FR"/>
        </w:rPr>
        <w:t>49 mm</w:t>
      </w:r>
      <w:r w:rsidR="000D3F35" w:rsidRPr="00AC3B73">
        <w:rPr>
          <w:rFonts w:asciiTheme="minorHAnsi" w:hAnsiTheme="minorHAnsi" w:cstheme="minorHAnsi"/>
          <w:lang w:val="fr-FR"/>
        </w:rPr>
        <w:tab/>
      </w:r>
      <w:r w:rsidR="000D3F35" w:rsidRPr="00AC3B73">
        <w:rPr>
          <w:rFonts w:asciiTheme="minorHAnsi" w:hAnsiTheme="minorHAnsi" w:cstheme="minorHAnsi"/>
          <w:lang w:val="fr-FR"/>
        </w:rPr>
        <w:tab/>
      </w:r>
      <w:r w:rsidR="00AC3B73" w:rsidRPr="00AC3B73">
        <w:rPr>
          <w:rFonts w:asciiTheme="minorHAnsi" w:hAnsiTheme="minorHAnsi" w:cstheme="minorHAnsi"/>
          <w:lang w:val="fr-FR"/>
        </w:rPr>
        <w:t>Coulisse latérale étroite</w:t>
      </w:r>
    </w:p>
    <w:p w14:paraId="42FEBAF6" w14:textId="3A8ECE53" w:rsidR="000D3F35" w:rsidRPr="00AC3B73" w:rsidRDefault="00051D01" w:rsidP="00000B47">
      <w:pPr>
        <w:pStyle w:val="Lijstalinea"/>
        <w:numPr>
          <w:ilvl w:val="0"/>
          <w:numId w:val="5"/>
        </w:numPr>
        <w:rPr>
          <w:rFonts w:asciiTheme="minorHAnsi" w:hAnsiTheme="minorHAnsi" w:cstheme="minorHAnsi"/>
          <w:lang w:val="fr-FR"/>
        </w:rPr>
      </w:pPr>
      <w:r w:rsidRPr="00AC3B73">
        <w:rPr>
          <w:rFonts w:asciiTheme="minorHAnsi" w:hAnsiTheme="minorHAnsi" w:cstheme="minorHAnsi"/>
          <w:lang w:val="fr-FR"/>
        </w:rPr>
        <w:t>L</w:t>
      </w:r>
      <w:r w:rsidR="000D3F35" w:rsidRPr="00AC3B73">
        <w:rPr>
          <w:rFonts w:asciiTheme="minorHAnsi" w:hAnsiTheme="minorHAnsi" w:cstheme="minorHAnsi"/>
          <w:lang w:val="fr-FR"/>
        </w:rPr>
        <w:t xml:space="preserve"> 34 mm x </w:t>
      </w:r>
      <w:r w:rsidRPr="00AC3B73">
        <w:rPr>
          <w:rFonts w:asciiTheme="minorHAnsi" w:hAnsiTheme="minorHAnsi" w:cstheme="minorHAnsi"/>
          <w:lang w:val="fr-FR"/>
        </w:rPr>
        <w:t>P</w:t>
      </w:r>
      <w:r w:rsidR="000D3F35" w:rsidRPr="00AC3B73">
        <w:rPr>
          <w:rFonts w:asciiTheme="minorHAnsi" w:hAnsiTheme="minorHAnsi" w:cstheme="minorHAnsi"/>
          <w:lang w:val="fr-FR"/>
        </w:rPr>
        <w:t xml:space="preserve"> 110 mm</w:t>
      </w:r>
      <w:r w:rsidR="000D3F35" w:rsidRPr="00AC3B73">
        <w:rPr>
          <w:rFonts w:asciiTheme="minorHAnsi" w:hAnsiTheme="minorHAnsi" w:cstheme="minorHAnsi"/>
          <w:lang w:val="fr-FR"/>
        </w:rPr>
        <w:tab/>
      </w:r>
      <w:r w:rsidR="000D3F35" w:rsidRPr="00AC3B73">
        <w:rPr>
          <w:rFonts w:asciiTheme="minorHAnsi" w:hAnsiTheme="minorHAnsi" w:cstheme="minorHAnsi"/>
          <w:lang w:val="fr-FR"/>
        </w:rPr>
        <w:tab/>
      </w:r>
      <w:r w:rsidR="00AC3B73" w:rsidRPr="00AC3B73">
        <w:rPr>
          <w:rFonts w:asciiTheme="minorHAnsi" w:hAnsiTheme="minorHAnsi" w:cstheme="minorHAnsi"/>
          <w:lang w:val="fr-FR"/>
        </w:rPr>
        <w:t>Coulisse latérale large</w:t>
      </w:r>
    </w:p>
    <w:p w14:paraId="5767F75A" w14:textId="6E1BA368" w:rsidR="000D3F35" w:rsidRPr="00AC3B73" w:rsidRDefault="00051D01" w:rsidP="00000B47">
      <w:pPr>
        <w:pStyle w:val="Lijstalinea"/>
        <w:numPr>
          <w:ilvl w:val="0"/>
          <w:numId w:val="5"/>
        </w:numPr>
        <w:rPr>
          <w:rFonts w:asciiTheme="minorHAnsi" w:hAnsiTheme="minorHAnsi" w:cstheme="minorHAnsi"/>
          <w:lang w:val="fr-FR"/>
        </w:rPr>
      </w:pPr>
      <w:r w:rsidRPr="00AC3B73">
        <w:rPr>
          <w:rFonts w:asciiTheme="minorHAnsi" w:hAnsiTheme="minorHAnsi" w:cstheme="minorHAnsi"/>
          <w:lang w:val="fr-FR"/>
        </w:rPr>
        <w:t>L</w:t>
      </w:r>
      <w:r w:rsidR="000D3F35" w:rsidRPr="00AC3B73">
        <w:rPr>
          <w:rFonts w:asciiTheme="minorHAnsi" w:hAnsiTheme="minorHAnsi" w:cstheme="minorHAnsi"/>
          <w:lang w:val="fr-FR"/>
        </w:rPr>
        <w:t xml:space="preserve"> 34 mm x </w:t>
      </w:r>
      <w:r w:rsidRPr="00AC3B73">
        <w:rPr>
          <w:rFonts w:asciiTheme="minorHAnsi" w:hAnsiTheme="minorHAnsi" w:cstheme="minorHAnsi"/>
          <w:lang w:val="fr-FR"/>
        </w:rPr>
        <w:t>P</w:t>
      </w:r>
      <w:r w:rsidR="000D3F35" w:rsidRPr="00AC3B73">
        <w:rPr>
          <w:rFonts w:asciiTheme="minorHAnsi" w:hAnsiTheme="minorHAnsi" w:cstheme="minorHAnsi"/>
          <w:lang w:val="fr-FR"/>
        </w:rPr>
        <w:t xml:space="preserve"> 110 mm</w:t>
      </w:r>
      <w:r w:rsidR="000D3F35" w:rsidRPr="00AC3B73">
        <w:rPr>
          <w:rFonts w:asciiTheme="minorHAnsi" w:hAnsiTheme="minorHAnsi" w:cstheme="minorHAnsi"/>
          <w:lang w:val="fr-FR"/>
        </w:rPr>
        <w:tab/>
      </w:r>
      <w:r w:rsidR="000D3F35" w:rsidRPr="00AC3B73">
        <w:rPr>
          <w:rFonts w:asciiTheme="minorHAnsi" w:hAnsiTheme="minorHAnsi" w:cstheme="minorHAnsi"/>
          <w:lang w:val="fr-FR"/>
        </w:rPr>
        <w:tab/>
      </w:r>
      <w:r w:rsidR="00AC3B73" w:rsidRPr="00AC3B73">
        <w:rPr>
          <w:rFonts w:asciiTheme="minorHAnsi" w:hAnsiTheme="minorHAnsi" w:cstheme="minorHAnsi"/>
          <w:lang w:val="fr-FR"/>
        </w:rPr>
        <w:t>Coulisse latérale large + lèvre 30</w:t>
      </w:r>
      <w:r w:rsidR="00AC3B73">
        <w:rPr>
          <w:rFonts w:asciiTheme="minorHAnsi" w:hAnsiTheme="minorHAnsi" w:cstheme="minorHAnsi"/>
          <w:lang w:val="fr-FR"/>
        </w:rPr>
        <w:t> </w:t>
      </w:r>
      <w:r w:rsidR="00AC3B73" w:rsidRPr="00AC3B73">
        <w:rPr>
          <w:rFonts w:asciiTheme="minorHAnsi" w:hAnsiTheme="minorHAnsi" w:cstheme="minorHAnsi"/>
          <w:lang w:val="fr-FR"/>
        </w:rPr>
        <w:t>mm</w:t>
      </w:r>
    </w:p>
    <w:p w14:paraId="4A0F0569" w14:textId="77777777" w:rsidR="0000323A" w:rsidRDefault="0000323A" w:rsidP="00314326">
      <w:pPr>
        <w:rPr>
          <w:rFonts w:asciiTheme="minorHAnsi" w:hAnsiTheme="minorHAnsi" w:cstheme="minorHAnsi"/>
          <w:lang w:val="fr-FR"/>
        </w:rPr>
      </w:pPr>
    </w:p>
    <w:p w14:paraId="28B74893" w14:textId="0D337FE1" w:rsidR="00AC3B73" w:rsidRPr="00AC3B73" w:rsidRDefault="00AC3B73" w:rsidP="00314326">
      <w:pPr>
        <w:rPr>
          <w:rFonts w:asciiTheme="minorHAnsi" w:hAnsiTheme="minorHAnsi" w:cstheme="minorHAnsi"/>
          <w:lang w:val="fr-FR"/>
        </w:rPr>
      </w:pPr>
      <w:r w:rsidRPr="00AC3B73">
        <w:rPr>
          <w:rFonts w:asciiTheme="minorHAnsi" w:hAnsiTheme="minorHAnsi" w:cstheme="minorHAnsi"/>
          <w:lang w:val="fr-FR"/>
        </w:rPr>
        <w:t>Au choix vous pouvez prévoir les mêmes coulisses latérales sur les deux côtés ou une combinaison d'une coulisse latérale large et étroite.</w:t>
      </w:r>
      <w:r>
        <w:rPr>
          <w:rFonts w:asciiTheme="minorHAnsi" w:hAnsiTheme="minorHAnsi" w:cstheme="minorHAnsi"/>
          <w:lang w:val="fr-FR"/>
        </w:rPr>
        <w:t xml:space="preserve"> </w:t>
      </w:r>
      <w:r w:rsidRPr="00AC3B73">
        <w:rPr>
          <w:rFonts w:asciiTheme="minorHAnsi" w:hAnsiTheme="minorHAnsi" w:cstheme="minorHAnsi"/>
          <w:lang w:val="fr-FR"/>
        </w:rPr>
        <w:t>Le côté de la coulisse latérale est toujours vu de l'extérieur.</w:t>
      </w:r>
    </w:p>
    <w:p w14:paraId="216021EB" w14:textId="77777777" w:rsidR="00AC3B73" w:rsidRDefault="00AC3B73" w:rsidP="00314326">
      <w:pPr>
        <w:rPr>
          <w:rFonts w:asciiTheme="minorHAnsi" w:hAnsiTheme="minorHAnsi" w:cstheme="minorHAnsi"/>
          <w:lang w:val="fr-FR"/>
        </w:rPr>
      </w:pPr>
    </w:p>
    <w:p w14:paraId="651C9682" w14:textId="4914ADD5" w:rsidR="00AC3B73" w:rsidRPr="00C860B6" w:rsidRDefault="00C860B6" w:rsidP="00314326">
      <w:pPr>
        <w:rPr>
          <w:rFonts w:asciiTheme="minorHAnsi" w:hAnsiTheme="minorHAnsi" w:cstheme="minorHAnsi"/>
          <w:lang w:val="fr-FR"/>
        </w:rPr>
      </w:pPr>
      <w:r w:rsidRPr="00C860B6">
        <w:rPr>
          <w:rFonts w:asciiTheme="minorHAnsi" w:hAnsiTheme="minorHAnsi" w:cstheme="minorHAnsi"/>
          <w:lang w:val="fr-FR"/>
        </w:rPr>
        <w:t>Les coulisses latérales sont fixés sur la fenêtre, au lattage du creux ou à la structure, rendant les vis invisibles de l'extérieur, et ils sont montés sur le coffre au moyen de la ou des goupille(s) présente(s) sur les joues du coffre même.</w:t>
      </w:r>
    </w:p>
    <w:p w14:paraId="2F89F9F0" w14:textId="77777777" w:rsidR="00AC3B73" w:rsidRDefault="00AC3B73" w:rsidP="00314326">
      <w:pPr>
        <w:rPr>
          <w:rFonts w:asciiTheme="minorHAnsi" w:hAnsiTheme="minorHAnsi" w:cstheme="minorHAnsi"/>
          <w:lang w:val="fr-FR"/>
        </w:rPr>
      </w:pPr>
    </w:p>
    <w:p w14:paraId="2EB7B1B8" w14:textId="5EE8BCB4" w:rsidR="00AC3B73" w:rsidRPr="00C860B6" w:rsidRDefault="00C860B6" w:rsidP="00314326">
      <w:pPr>
        <w:rPr>
          <w:rFonts w:asciiTheme="minorHAnsi" w:hAnsiTheme="minorHAnsi" w:cstheme="minorHAnsi"/>
          <w:lang w:val="fr-FR"/>
        </w:rPr>
      </w:pPr>
      <w:r w:rsidRPr="00C860B6">
        <w:rPr>
          <w:rFonts w:asciiTheme="minorHAnsi" w:hAnsiTheme="minorHAnsi" w:cstheme="minorHAnsi"/>
          <w:lang w:val="fr-FR"/>
        </w:rPr>
        <w:t>La montée et la descente correctes de la toile de store vertical sont garanties par les coulisses latérales et la tolérance entre la toile de store, les 2 coulisses latérales et le rail intérieur en plastique, à condition que leur équerrage et leur parallélisme soient correctement mesurés.</w:t>
      </w:r>
    </w:p>
    <w:p w14:paraId="549436EF" w14:textId="77777777" w:rsidR="00AC3B73" w:rsidRDefault="00AC3B73" w:rsidP="00314326">
      <w:pPr>
        <w:rPr>
          <w:rFonts w:asciiTheme="minorHAnsi" w:hAnsiTheme="minorHAnsi" w:cstheme="minorHAnsi"/>
          <w:lang w:val="fr-FR"/>
        </w:rPr>
      </w:pPr>
    </w:p>
    <w:p w14:paraId="54C2229E" w14:textId="53C27B4B" w:rsidR="00AC3B73" w:rsidRPr="00C860B6" w:rsidRDefault="00C860B6" w:rsidP="00314326">
      <w:pPr>
        <w:rPr>
          <w:rFonts w:asciiTheme="minorHAnsi" w:hAnsiTheme="minorHAnsi" w:cstheme="minorHAnsi"/>
          <w:lang w:val="fr-FR"/>
        </w:rPr>
      </w:pPr>
      <w:r w:rsidRPr="00C860B6">
        <w:rPr>
          <w:rFonts w:asciiTheme="minorHAnsi" w:hAnsiTheme="minorHAnsi" w:cstheme="minorHAnsi"/>
          <w:lang w:val="fr-FR"/>
        </w:rPr>
        <w:t>Un embout noir en plastique est prévue au bas de la coulisse latérale, qui doit être vissé sur le côté inférieur des coulisses latérales.</w:t>
      </w:r>
      <w:r>
        <w:rPr>
          <w:rFonts w:asciiTheme="minorHAnsi" w:hAnsiTheme="minorHAnsi" w:cstheme="minorHAnsi"/>
          <w:lang w:val="fr-FR"/>
        </w:rPr>
        <w:t xml:space="preserve"> </w:t>
      </w:r>
      <w:r w:rsidRPr="00C860B6">
        <w:rPr>
          <w:rFonts w:asciiTheme="minorHAnsi" w:hAnsiTheme="minorHAnsi" w:cstheme="minorHAnsi"/>
          <w:lang w:val="fr-FR"/>
        </w:rPr>
        <w:t xml:space="preserve">Pour les coulisses latérales larges, il est possible de choisir entre un modèle plat et un modèle incliné (5°), tous deux ayant une largeur de 33,5 mm et une profondeur de 110 </w:t>
      </w:r>
      <w:proofErr w:type="spellStart"/>
      <w:r w:rsidRPr="00C860B6">
        <w:rPr>
          <w:rFonts w:asciiTheme="minorHAnsi" w:hAnsiTheme="minorHAnsi" w:cstheme="minorHAnsi"/>
          <w:lang w:val="fr-FR"/>
        </w:rPr>
        <w:t>mm.</w:t>
      </w:r>
      <w:proofErr w:type="spellEnd"/>
      <w:r>
        <w:rPr>
          <w:rFonts w:asciiTheme="minorHAnsi" w:hAnsiTheme="minorHAnsi" w:cstheme="minorHAnsi"/>
          <w:lang w:val="fr-FR"/>
        </w:rPr>
        <w:t xml:space="preserve"> P</w:t>
      </w:r>
      <w:r w:rsidRPr="00C860B6">
        <w:rPr>
          <w:rFonts w:asciiTheme="minorHAnsi" w:hAnsiTheme="minorHAnsi" w:cstheme="minorHAnsi"/>
          <w:lang w:val="fr-FR"/>
        </w:rPr>
        <w:t>our les coulisses latérales étroites, l'embout plat fait 33,5 mm de large et 49 mm de profondeur.</w:t>
      </w:r>
    </w:p>
    <w:p w14:paraId="210E3148" w14:textId="77777777" w:rsidR="00AC3B73" w:rsidRDefault="00AC3B73" w:rsidP="00314326">
      <w:pPr>
        <w:rPr>
          <w:rFonts w:asciiTheme="minorHAnsi" w:hAnsiTheme="minorHAnsi" w:cstheme="minorHAnsi"/>
          <w:lang w:val="fr-FR"/>
        </w:rPr>
      </w:pPr>
    </w:p>
    <w:p w14:paraId="70920C39" w14:textId="68ACBEA5" w:rsidR="00AC3B73" w:rsidRPr="00C860B6" w:rsidRDefault="00C860B6" w:rsidP="00314326">
      <w:pPr>
        <w:rPr>
          <w:rFonts w:asciiTheme="minorHAnsi" w:hAnsiTheme="minorHAnsi" w:cstheme="minorHAnsi"/>
          <w:lang w:val="fr-FR"/>
        </w:rPr>
      </w:pPr>
      <w:r w:rsidRPr="00C860B6">
        <w:rPr>
          <w:rFonts w:asciiTheme="minorHAnsi" w:hAnsiTheme="minorHAnsi" w:cstheme="minorHAnsi"/>
          <w:lang w:val="fr-FR"/>
        </w:rPr>
        <w:t>Le déroulement de la toile textile est en partie déterminé par le choix d'une coulisse latérale large et/ou étroite.</w:t>
      </w:r>
      <w:r>
        <w:rPr>
          <w:rFonts w:asciiTheme="minorHAnsi" w:hAnsiTheme="minorHAnsi" w:cstheme="minorHAnsi"/>
          <w:lang w:val="fr-FR"/>
        </w:rPr>
        <w:t xml:space="preserve"> </w:t>
      </w:r>
      <w:r w:rsidRPr="00C860B6">
        <w:rPr>
          <w:rFonts w:asciiTheme="minorHAnsi" w:hAnsiTheme="minorHAnsi" w:cstheme="minorHAnsi"/>
          <w:lang w:val="fr-FR"/>
        </w:rPr>
        <w:t>Avec le guide latéral étroit, le déroulement n'est possible que du côté de la fenêtre, tandis qu'avec les guides larges, on peut choisir de dérouler le long de la fenêtre (A) ou à l'extérieur (B).</w:t>
      </w:r>
    </w:p>
    <w:p w14:paraId="4B54696E" w14:textId="77777777" w:rsidR="00AC3B73" w:rsidRDefault="00AC3B73" w:rsidP="00314326">
      <w:pPr>
        <w:rPr>
          <w:rFonts w:asciiTheme="minorHAnsi" w:hAnsiTheme="minorHAnsi" w:cstheme="minorHAnsi"/>
          <w:lang w:val="fr-FR"/>
        </w:rPr>
      </w:pPr>
    </w:p>
    <w:p w14:paraId="1CF4FF61" w14:textId="480C5BE6" w:rsidR="00AC3B73" w:rsidRPr="00C860B6" w:rsidRDefault="00C860B6" w:rsidP="00314326">
      <w:pPr>
        <w:rPr>
          <w:rFonts w:asciiTheme="minorHAnsi" w:hAnsiTheme="minorHAnsi" w:cstheme="minorHAnsi"/>
          <w:lang w:val="fr-FR"/>
        </w:rPr>
      </w:pPr>
      <w:r w:rsidRPr="00C860B6">
        <w:rPr>
          <w:rFonts w:asciiTheme="minorHAnsi" w:hAnsiTheme="minorHAnsi" w:cstheme="minorHAnsi"/>
          <w:lang w:val="fr-FR"/>
        </w:rPr>
        <w:t>Pour permettre à la toile de s'étendre, des éléments supplémentaires sont présents dans les coulisseaux latéraux, à savoir le frein, le bras tombant et le bras de coulisse, …</w:t>
      </w:r>
    </w:p>
    <w:p w14:paraId="607402EB" w14:textId="77777777" w:rsidR="00AC3B73" w:rsidRDefault="00AC3B73" w:rsidP="00314326">
      <w:pPr>
        <w:rPr>
          <w:rFonts w:asciiTheme="minorHAnsi" w:hAnsiTheme="minorHAnsi" w:cstheme="minorHAnsi"/>
          <w:lang w:val="fr-FR"/>
        </w:rPr>
      </w:pPr>
    </w:p>
    <w:p w14:paraId="4A0F057D" w14:textId="6B3A30D1" w:rsidR="002B213A" w:rsidRPr="00C860B6" w:rsidRDefault="00C860B6" w:rsidP="00BA2FE1">
      <w:pPr>
        <w:pStyle w:val="Kop4"/>
        <w:rPr>
          <w:lang w:val="fr-FR"/>
        </w:rPr>
      </w:pPr>
      <w:r w:rsidRPr="00C860B6">
        <w:rPr>
          <w:lang w:val="fr-FR"/>
        </w:rPr>
        <w:t>Coloris</w:t>
      </w:r>
    </w:p>
    <w:p w14:paraId="4A0F057F" w14:textId="65AC6E3F" w:rsidR="00A510A7" w:rsidRPr="00C860B6" w:rsidRDefault="00C860B6" w:rsidP="00314326">
      <w:pPr>
        <w:rPr>
          <w:rFonts w:asciiTheme="minorHAnsi" w:hAnsiTheme="minorHAnsi" w:cstheme="minorHAnsi"/>
          <w:lang w:val="fr-FR"/>
        </w:rPr>
      </w:pPr>
      <w:r w:rsidRPr="00C860B6">
        <w:rPr>
          <w:rFonts w:asciiTheme="minorHAnsi" w:hAnsiTheme="minorHAnsi" w:cstheme="minorHAnsi"/>
          <w:lang w:val="fr-FR"/>
        </w:rPr>
        <w:t xml:space="preserve">Le cadre en aluminium du store répond aux spécifications de qualité </w:t>
      </w:r>
      <w:proofErr w:type="spellStart"/>
      <w:r w:rsidRPr="00C860B6">
        <w:rPr>
          <w:rFonts w:asciiTheme="minorHAnsi" w:hAnsiTheme="minorHAnsi" w:cstheme="minorHAnsi"/>
          <w:lang w:val="fr-FR"/>
        </w:rPr>
        <w:t>Qualicoat</w:t>
      </w:r>
      <w:proofErr w:type="spellEnd"/>
      <w:r w:rsidRPr="00C860B6">
        <w:rPr>
          <w:rFonts w:asciiTheme="minorHAnsi" w:hAnsiTheme="minorHAnsi" w:cstheme="minorHAnsi"/>
          <w:lang w:val="fr-FR"/>
        </w:rPr>
        <w:t xml:space="preserve"> et </w:t>
      </w:r>
      <w:proofErr w:type="spellStart"/>
      <w:r w:rsidRPr="00C860B6">
        <w:rPr>
          <w:rFonts w:asciiTheme="minorHAnsi" w:hAnsiTheme="minorHAnsi" w:cstheme="minorHAnsi"/>
          <w:lang w:val="fr-FR"/>
        </w:rPr>
        <w:t>Qualanod</w:t>
      </w:r>
      <w:proofErr w:type="spellEnd"/>
      <w:r w:rsidRPr="00C860B6">
        <w:rPr>
          <w:rFonts w:asciiTheme="minorHAnsi" w:hAnsiTheme="minorHAnsi" w:cstheme="minorHAnsi"/>
          <w:lang w:val="fr-FR"/>
        </w:rPr>
        <w:t xml:space="preserve"> et est disponible en Duco </w:t>
      </w:r>
      <w:proofErr w:type="spellStart"/>
      <w:r w:rsidRPr="00C860B6">
        <w:rPr>
          <w:rFonts w:asciiTheme="minorHAnsi" w:hAnsiTheme="minorHAnsi" w:cstheme="minorHAnsi"/>
          <w:lang w:val="fr-FR"/>
        </w:rPr>
        <w:t>Anodic</w:t>
      </w:r>
      <w:proofErr w:type="spellEnd"/>
      <w:r w:rsidRPr="00C860B6">
        <w:rPr>
          <w:rFonts w:asciiTheme="minorHAnsi" w:hAnsiTheme="minorHAnsi" w:cstheme="minorHAnsi"/>
          <w:lang w:val="fr-FR"/>
        </w:rPr>
        <w:t xml:space="preserve"> RAL (DAR) et dans toutes les couleurs RAL.</w:t>
      </w:r>
    </w:p>
    <w:p w14:paraId="4A0F0580" w14:textId="77777777" w:rsidR="00A510A7" w:rsidRPr="00C860B6" w:rsidRDefault="00A510A7" w:rsidP="00314326">
      <w:pPr>
        <w:rPr>
          <w:rFonts w:asciiTheme="minorHAnsi" w:hAnsiTheme="minorHAnsi" w:cstheme="minorHAnsi"/>
          <w:lang w:val="fr-FR"/>
        </w:rPr>
      </w:pPr>
    </w:p>
    <w:p w14:paraId="4A0F0581" w14:textId="72C725BC" w:rsidR="003F0435" w:rsidRPr="00C860B6" w:rsidRDefault="00C860B6" w:rsidP="00314326">
      <w:pPr>
        <w:rPr>
          <w:rFonts w:asciiTheme="minorHAnsi" w:hAnsiTheme="minorHAnsi" w:cstheme="minorHAnsi"/>
          <w:lang w:val="fr-FR"/>
        </w:rPr>
      </w:pPr>
      <w:bookmarkStart w:id="24" w:name="_Hlk21590901"/>
      <w:r w:rsidRPr="00C860B6">
        <w:rPr>
          <w:rFonts w:asciiTheme="minorHAnsi" w:hAnsiTheme="minorHAnsi" w:cstheme="minorHAnsi"/>
          <w:lang w:val="fr-FR"/>
        </w:rPr>
        <w:t>Les profilés en aluminium visibles de l'extérieur (profilé tombant, coulisses latéraux, coffre de store) peuvent être émaillés dans la même couleur extérieure que les fenêtres, avec un revêtement en poudre polyester de couleur RAL (60</w:t>
      </w:r>
      <w:r>
        <w:rPr>
          <w:rFonts w:asciiTheme="minorHAnsi" w:hAnsiTheme="minorHAnsi" w:cstheme="minorHAnsi"/>
          <w:lang w:val="fr-FR"/>
        </w:rPr>
        <w:t> – </w:t>
      </w:r>
      <w:r w:rsidRPr="00C860B6">
        <w:rPr>
          <w:rFonts w:asciiTheme="minorHAnsi" w:hAnsiTheme="minorHAnsi" w:cstheme="minorHAnsi"/>
          <w:lang w:val="fr-FR"/>
        </w:rPr>
        <w:t>80</w:t>
      </w:r>
      <w:r>
        <w:rPr>
          <w:rFonts w:asciiTheme="minorHAnsi" w:hAnsiTheme="minorHAnsi" w:cstheme="minorHAnsi"/>
          <w:lang w:val="fr-FR"/>
        </w:rPr>
        <w:t> </w:t>
      </w:r>
      <w:r w:rsidRPr="00C860B6">
        <w:rPr>
          <w:rFonts w:asciiTheme="minorHAnsi" w:hAnsiTheme="minorHAnsi" w:cstheme="minorHAnsi"/>
          <w:lang w:val="fr-FR"/>
        </w:rPr>
        <w:t>µm) de votre choix.</w:t>
      </w:r>
    </w:p>
    <w:p w14:paraId="7C4D5D6E" w14:textId="77777777" w:rsidR="00CF2D6D" w:rsidRPr="00C860B6" w:rsidRDefault="00CF2D6D" w:rsidP="00314326">
      <w:pPr>
        <w:rPr>
          <w:rFonts w:asciiTheme="minorHAnsi" w:hAnsiTheme="minorHAnsi" w:cstheme="minorHAnsi"/>
          <w:lang w:val="fr-FR"/>
        </w:rPr>
      </w:pPr>
    </w:p>
    <w:bookmarkEnd w:id="24"/>
    <w:p w14:paraId="4A0F0583" w14:textId="293804A5" w:rsidR="00A510A7" w:rsidRDefault="0070319E" w:rsidP="00314326">
      <w:pPr>
        <w:rPr>
          <w:rFonts w:asciiTheme="minorHAnsi" w:hAnsiTheme="minorHAnsi" w:cstheme="minorHAnsi"/>
          <w:lang w:val="fr-FR"/>
        </w:rPr>
      </w:pPr>
      <w:r w:rsidRPr="0070319E">
        <w:rPr>
          <w:rFonts w:asciiTheme="minorHAnsi" w:hAnsiTheme="minorHAnsi" w:cstheme="minorHAnsi"/>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0D76AC5" w14:textId="77777777" w:rsidR="0070319E" w:rsidRPr="0070319E" w:rsidRDefault="0070319E" w:rsidP="00314326">
      <w:pPr>
        <w:rPr>
          <w:rFonts w:asciiTheme="minorHAnsi" w:hAnsiTheme="minorHAnsi" w:cstheme="minorHAnsi"/>
          <w:lang w:val="fr-FR"/>
        </w:rPr>
      </w:pPr>
    </w:p>
    <w:p w14:paraId="4A0F0584" w14:textId="4142107F" w:rsidR="00B35E2F" w:rsidRPr="0070319E" w:rsidRDefault="0070319E" w:rsidP="00314326">
      <w:pPr>
        <w:rPr>
          <w:rFonts w:asciiTheme="minorHAnsi" w:hAnsiTheme="minorHAnsi" w:cstheme="minorHAnsi"/>
          <w:lang w:val="fr-FR"/>
        </w:rPr>
      </w:pPr>
      <w:r w:rsidRPr="0070319E">
        <w:rPr>
          <w:rFonts w:asciiTheme="minorHAnsi" w:hAnsiTheme="minorHAnsi" w:cstheme="minorHAnsi"/>
          <w:lang w:val="fr-FR"/>
        </w:rPr>
        <w:t xml:space="preserve">Les joues du </w:t>
      </w:r>
      <w:proofErr w:type="spellStart"/>
      <w:r w:rsidRPr="00556201">
        <w:rPr>
          <w:rStyle w:val="MerkChar"/>
          <w:lang w:val="fr-FR"/>
        </w:rPr>
        <w:t>DucoScreen</w:t>
      </w:r>
      <w:proofErr w:type="spellEnd"/>
      <w:r w:rsidRPr="00556201">
        <w:rPr>
          <w:rStyle w:val="MerkChar"/>
          <w:lang w:val="fr-FR"/>
        </w:rPr>
        <w:t xml:space="preserve"> Front 150</w:t>
      </w:r>
      <w:r w:rsidRPr="0070319E">
        <w:rPr>
          <w:rFonts w:asciiTheme="minorHAnsi" w:hAnsiTheme="minorHAnsi" w:cstheme="minorHAnsi"/>
          <w:lang w:val="fr-FR"/>
        </w:rPr>
        <w:t xml:space="preserve"> sont peints dans la même couleur que le coffret de la protection solaire.</w:t>
      </w:r>
    </w:p>
    <w:p w14:paraId="4A0F0585" w14:textId="090946A7" w:rsidR="000D3F35" w:rsidRPr="0070319E" w:rsidRDefault="000D3F35">
      <w:pPr>
        <w:jc w:val="left"/>
        <w:rPr>
          <w:rFonts w:asciiTheme="minorHAnsi" w:hAnsiTheme="minorHAnsi" w:cstheme="minorHAnsi"/>
          <w:lang w:val="fr-FR"/>
        </w:rPr>
      </w:pPr>
      <w:r w:rsidRPr="0070319E">
        <w:rPr>
          <w:rFonts w:asciiTheme="minorHAnsi" w:hAnsiTheme="minorHAnsi" w:cstheme="minorHAnsi"/>
          <w:lang w:val="fr-FR"/>
        </w:rPr>
        <w:br w:type="page"/>
      </w:r>
    </w:p>
    <w:p w14:paraId="4A0F0586" w14:textId="77C509A2" w:rsidR="002B213A" w:rsidRPr="00CD40EE" w:rsidRDefault="0070319E" w:rsidP="00A06670">
      <w:pPr>
        <w:pStyle w:val="Kop4"/>
        <w:rPr>
          <w:lang w:val="fr-FR"/>
        </w:rPr>
      </w:pPr>
      <w:r w:rsidRPr="00CD40EE">
        <w:rPr>
          <w:lang w:val="fr-FR"/>
        </w:rPr>
        <w:lastRenderedPageBreak/>
        <w:t>Commande</w:t>
      </w:r>
    </w:p>
    <w:p w14:paraId="45DFDEEB" w14:textId="7CCEC024" w:rsidR="002A0317" w:rsidRPr="00CD40EE" w:rsidRDefault="00CD40EE" w:rsidP="00314326">
      <w:pPr>
        <w:rPr>
          <w:rFonts w:asciiTheme="minorHAnsi" w:hAnsiTheme="minorHAnsi" w:cstheme="minorHAnsi"/>
          <w:lang w:val="fr-FR"/>
        </w:rPr>
      </w:pPr>
      <w:r w:rsidRPr="00CD40EE">
        <w:rPr>
          <w:rFonts w:asciiTheme="minorHAnsi" w:hAnsiTheme="minorHAnsi" w:cstheme="minorHAnsi"/>
          <w:lang w:val="fr-FR"/>
        </w:rPr>
        <w:t>Le raccordement électrique du moteur, l'alimentation électrique et tout le câblage appartiennent au lot protection solaire / électricité.</w:t>
      </w:r>
    </w:p>
    <w:p w14:paraId="65D5EC1A" w14:textId="77777777" w:rsidR="002A0317" w:rsidRPr="00CD40EE" w:rsidRDefault="002A0317" w:rsidP="00314326">
      <w:pPr>
        <w:rPr>
          <w:rFonts w:asciiTheme="minorHAnsi" w:hAnsiTheme="minorHAnsi" w:cstheme="minorHAnsi"/>
          <w:lang w:val="fr-FR"/>
        </w:rPr>
      </w:pPr>
    </w:p>
    <w:p w14:paraId="66A6B2F9" w14:textId="729EAEFE" w:rsidR="00B70A36" w:rsidRPr="00CD40EE" w:rsidRDefault="00CD40EE" w:rsidP="00B70A36">
      <w:pPr>
        <w:rPr>
          <w:rFonts w:asciiTheme="minorHAnsi" w:hAnsiTheme="minorHAnsi" w:cstheme="minorHAnsi"/>
          <w:lang w:val="fr-FR"/>
        </w:rPr>
      </w:pPr>
      <w:r w:rsidRPr="00CD40EE">
        <w:rPr>
          <w:rFonts w:asciiTheme="minorHAnsi" w:hAnsiTheme="minorHAnsi" w:cstheme="minorHAnsi"/>
          <w:lang w:val="fr-FR"/>
        </w:rPr>
        <w:t>Un moteur tubulaire 50 Hz / 230 V est utilisé pour monter et descendre la toile du store.</w:t>
      </w:r>
    </w:p>
    <w:p w14:paraId="242CE6BB" w14:textId="77777777" w:rsidR="00B70A36" w:rsidRPr="00CD40EE" w:rsidRDefault="00B70A36" w:rsidP="00B70A36">
      <w:pPr>
        <w:rPr>
          <w:rFonts w:asciiTheme="minorHAnsi" w:hAnsiTheme="minorHAnsi" w:cstheme="minorHAnsi"/>
          <w:lang w:val="fr-FR"/>
        </w:rPr>
      </w:pPr>
    </w:p>
    <w:p w14:paraId="5CA65A9E" w14:textId="77777777" w:rsidR="00033C22" w:rsidRDefault="00033C22" w:rsidP="00314326">
      <w:pPr>
        <w:rPr>
          <w:rFonts w:asciiTheme="minorHAnsi" w:hAnsiTheme="minorHAnsi" w:cstheme="minorHAnsi"/>
          <w:lang w:val="fr-FR"/>
        </w:rPr>
      </w:pPr>
      <w:r w:rsidRPr="00033C22">
        <w:rPr>
          <w:rFonts w:asciiTheme="minorHAnsi" w:hAnsiTheme="minorHAnsi" w:cstheme="minorHAnsi"/>
          <w:lang w:val="fr-FR"/>
        </w:rPr>
        <w:t xml:space="preserve">Une prise </w:t>
      </w:r>
      <w:proofErr w:type="spellStart"/>
      <w:r w:rsidRPr="00033C22">
        <w:rPr>
          <w:rFonts w:asciiTheme="minorHAnsi" w:hAnsiTheme="minorHAnsi" w:cstheme="minorHAnsi"/>
          <w:lang w:val="fr-FR"/>
        </w:rPr>
        <w:t>Hirschmann</w:t>
      </w:r>
      <w:proofErr w:type="spellEnd"/>
      <w:r w:rsidRPr="00033C22">
        <w:rPr>
          <w:rFonts w:asciiTheme="minorHAnsi" w:hAnsiTheme="minorHAnsi" w:cstheme="minorHAnsi"/>
          <w:lang w:val="fr-FR"/>
        </w:rPr>
        <w:t xml:space="preserve"> est montée dans le coffre pour chaque </w:t>
      </w:r>
      <w:proofErr w:type="spellStart"/>
      <w:r w:rsidRPr="00556201">
        <w:rPr>
          <w:rStyle w:val="MerkChar"/>
        </w:rPr>
        <w:t>DucoScreen</w:t>
      </w:r>
      <w:proofErr w:type="spellEnd"/>
      <w:r w:rsidRPr="00033C22">
        <w:rPr>
          <w:rFonts w:asciiTheme="minorHAnsi" w:hAnsiTheme="minorHAnsi" w:cstheme="minorHAnsi"/>
          <w:lang w:val="fr-FR"/>
        </w:rPr>
        <w:t xml:space="preserve"> motorisé.</w:t>
      </w:r>
    </w:p>
    <w:p w14:paraId="1D5EB231" w14:textId="71522FAC" w:rsidR="00033C22" w:rsidRPr="00033C22" w:rsidRDefault="00033C22" w:rsidP="00314326">
      <w:pPr>
        <w:rPr>
          <w:rFonts w:asciiTheme="minorHAnsi" w:hAnsiTheme="minorHAnsi" w:cstheme="minorHAnsi"/>
          <w:lang w:val="fr-FR"/>
        </w:rPr>
      </w:pPr>
      <w:r w:rsidRPr="00033C22">
        <w:rPr>
          <w:rFonts w:asciiTheme="minorHAnsi" w:hAnsiTheme="minorHAnsi" w:cstheme="minorHAnsi"/>
          <w:lang w:val="fr-FR"/>
        </w:rPr>
        <w:t>A gauche comme à droite, il y a 5 positions possibles pour la sortie de câble.</w:t>
      </w:r>
    </w:p>
    <w:p w14:paraId="04A1EB10" w14:textId="5DA96B01" w:rsidR="00B7270C" w:rsidRPr="00C402AE" w:rsidRDefault="00B7270C">
      <w:pPr>
        <w:jc w:val="left"/>
        <w:rPr>
          <w:i/>
          <w:u w:val="single"/>
          <w:lang w:val="fr-FR"/>
        </w:rPr>
      </w:pPr>
    </w:p>
    <w:p w14:paraId="4A0F058C" w14:textId="637FCED1" w:rsidR="00D12E2F" w:rsidRPr="00033C22" w:rsidRDefault="00033C22" w:rsidP="006A25E4">
      <w:pPr>
        <w:pStyle w:val="Kop5"/>
        <w:rPr>
          <w:b w:val="0"/>
          <w:i/>
          <w:lang w:val="fr-FR"/>
        </w:rPr>
      </w:pPr>
      <w:r w:rsidRPr="00033C22">
        <w:rPr>
          <w:b w:val="0"/>
          <w:i/>
          <w:lang w:val="fr-FR"/>
        </w:rPr>
        <w:t>Moteur de commande filaire : Type WT</w:t>
      </w:r>
    </w:p>
    <w:p w14:paraId="4A0F058E" w14:textId="5A6801C0" w:rsidR="00476C7D" w:rsidRPr="00906F4D" w:rsidRDefault="00033C22" w:rsidP="00314326">
      <w:pPr>
        <w:rPr>
          <w:rFonts w:asciiTheme="minorHAnsi" w:hAnsiTheme="minorHAnsi" w:cstheme="minorHAnsi"/>
          <w:lang w:val="fr-FR"/>
        </w:rPr>
      </w:pPr>
      <w:r w:rsidRPr="00033C22">
        <w:rPr>
          <w:rFonts w:asciiTheme="minorHAnsi" w:hAnsiTheme="minorHAnsi" w:cstheme="minorHAnsi"/>
          <w:lang w:val="fr-FR"/>
        </w:rPr>
        <w:t>Ce moteur est commandé par un bouton de commande et est relié par un câble à 4 fils (4 x 0,75 mm</w:t>
      </w:r>
      <w:r w:rsidR="00476C7D" w:rsidRPr="00033C22">
        <w:rPr>
          <w:rFonts w:asciiTheme="minorHAnsi" w:hAnsiTheme="minorHAnsi" w:cstheme="minorHAnsi"/>
          <w:lang w:val="fr-FR"/>
        </w:rPr>
        <w:t xml:space="preserve">²). </w:t>
      </w:r>
      <w:r w:rsidR="00906F4D" w:rsidRPr="00906F4D">
        <w:rPr>
          <w:rFonts w:asciiTheme="minorHAnsi" w:hAnsiTheme="minorHAnsi" w:cstheme="minorHAnsi"/>
          <w:lang w:val="fr-FR"/>
        </w:rPr>
        <w:t>La commande à bouton n'est pas incluse en standard. Un câble de 3 mètres (avec une gaine résistante aux UV) est fourni en standard.</w:t>
      </w:r>
    </w:p>
    <w:p w14:paraId="4A0F058F" w14:textId="77777777" w:rsidR="00476C7D" w:rsidRPr="00906F4D" w:rsidRDefault="00476C7D" w:rsidP="00314326">
      <w:pPr>
        <w:rPr>
          <w:rFonts w:asciiTheme="minorHAnsi" w:hAnsiTheme="minorHAnsi" w:cstheme="minorHAnsi"/>
          <w:lang w:val="fr-FR"/>
        </w:rPr>
      </w:pPr>
    </w:p>
    <w:p w14:paraId="59AAECA3" w14:textId="1CE9AF0B" w:rsidR="00906F4D" w:rsidRPr="00906F4D" w:rsidRDefault="00906F4D" w:rsidP="00314326">
      <w:pPr>
        <w:rPr>
          <w:rFonts w:asciiTheme="minorHAnsi" w:hAnsiTheme="minorHAnsi" w:cstheme="minorHAnsi"/>
          <w:lang w:val="fr-FR"/>
        </w:rPr>
      </w:pPr>
      <w:r w:rsidRPr="00906F4D">
        <w:rPr>
          <w:rFonts w:asciiTheme="minorHAnsi" w:hAnsiTheme="minorHAnsi" w:cstheme="minorHAnsi"/>
          <w:lang w:val="fr-FR"/>
        </w:rPr>
        <w:t>Le moteur doit être câblé à partir de la boîte à fusibles.</w:t>
      </w:r>
      <w:r>
        <w:rPr>
          <w:rFonts w:asciiTheme="minorHAnsi" w:hAnsiTheme="minorHAnsi" w:cstheme="minorHAnsi"/>
          <w:lang w:val="fr-FR"/>
        </w:rPr>
        <w:t xml:space="preserve"> </w:t>
      </w:r>
      <w:r w:rsidRPr="00906F4D">
        <w:rPr>
          <w:rFonts w:asciiTheme="minorHAnsi" w:hAnsiTheme="minorHAnsi" w:cstheme="minorHAnsi"/>
          <w:lang w:val="fr-FR"/>
        </w:rPr>
        <w:t>Une connexion en parallèle de jusqu'à 3 moteurs est possible.</w:t>
      </w:r>
      <w:r w:rsidRPr="00906F4D">
        <w:rPr>
          <w:lang w:val="fr-FR"/>
        </w:rPr>
        <w:t xml:space="preserve"> </w:t>
      </w:r>
      <w:r w:rsidRPr="00906F4D">
        <w:rPr>
          <w:rFonts w:asciiTheme="minorHAnsi" w:hAnsiTheme="minorHAnsi" w:cstheme="minorHAnsi"/>
          <w:lang w:val="fr-FR"/>
        </w:rPr>
        <w:t>Si la longueur du câble entre le moteur et l'interrupteur est &gt; 20 mètres, un circuit de condensateurs doit être placé sur les câbles d'alimentation.</w:t>
      </w:r>
      <w:r w:rsidRPr="00906F4D">
        <w:rPr>
          <w:lang w:val="fr-FR"/>
        </w:rPr>
        <w:t xml:space="preserve"> </w:t>
      </w:r>
      <w:r w:rsidRPr="00906F4D">
        <w:rPr>
          <w:rFonts w:asciiTheme="minorHAnsi" w:hAnsiTheme="minorHAnsi" w:cstheme="minorHAnsi"/>
          <w:lang w:val="fr-FR"/>
        </w:rPr>
        <w:t>Le condensateur doit être monté aussi près que possible du moteur.</w:t>
      </w:r>
      <w:r w:rsidRPr="00906F4D">
        <w:rPr>
          <w:lang w:val="fr-FR"/>
        </w:rPr>
        <w:t xml:space="preserve"> </w:t>
      </w:r>
      <w:r w:rsidRPr="00906F4D">
        <w:rPr>
          <w:rFonts w:asciiTheme="minorHAnsi" w:hAnsiTheme="minorHAnsi" w:cstheme="minorHAnsi"/>
          <w:lang w:val="fr-FR"/>
        </w:rPr>
        <w:t>DUCO fournit un condensateur en standard.</w:t>
      </w:r>
    </w:p>
    <w:p w14:paraId="2F8F73D9" w14:textId="77777777" w:rsidR="00906F4D" w:rsidRDefault="00906F4D" w:rsidP="00314326">
      <w:pPr>
        <w:rPr>
          <w:rFonts w:asciiTheme="minorHAnsi" w:hAnsiTheme="minorHAnsi" w:cstheme="minorHAnsi"/>
          <w:lang w:val="fr-FR"/>
        </w:rPr>
      </w:pPr>
    </w:p>
    <w:p w14:paraId="424672DB" w14:textId="3B61104B" w:rsidR="00906F4D" w:rsidRPr="00906F4D" w:rsidRDefault="00906F4D" w:rsidP="00314326">
      <w:pPr>
        <w:rPr>
          <w:rFonts w:asciiTheme="minorHAnsi" w:hAnsiTheme="minorHAnsi" w:cstheme="minorHAnsi"/>
          <w:lang w:val="fr-FR"/>
        </w:rPr>
      </w:pPr>
      <w:r w:rsidRPr="00906F4D">
        <w:rPr>
          <w:rFonts w:asciiTheme="minorHAnsi" w:hAnsiTheme="minorHAnsi" w:cstheme="minorHAnsi"/>
          <w:lang w:val="fr-FR"/>
        </w:rPr>
        <w:t>Le réglage semi-automatique de la toile de store peut se faire sans accès à la tête du moteur et au moyen d'un câble de réglage.</w:t>
      </w:r>
      <w:r w:rsidRPr="00906F4D">
        <w:rPr>
          <w:lang w:val="fr-FR"/>
        </w:rPr>
        <w:t xml:space="preserve"> </w:t>
      </w:r>
      <w:r w:rsidRPr="00906F4D">
        <w:rPr>
          <w:rFonts w:asciiTheme="minorHAnsi" w:hAnsiTheme="minorHAnsi" w:cstheme="minorHAnsi"/>
          <w:lang w:val="fr-FR"/>
        </w:rPr>
        <w:t>Grâce à l'arrêt de la barre de charge présente et au profilé de guidage interne dans le coffre du store, il y a une détection automatique de la fin de course supérieure.</w:t>
      </w:r>
      <w:r w:rsidRPr="00906F4D">
        <w:rPr>
          <w:lang w:val="fr-FR"/>
        </w:rPr>
        <w:t xml:space="preserve"> </w:t>
      </w:r>
      <w:r w:rsidRPr="00906F4D">
        <w:rPr>
          <w:rFonts w:asciiTheme="minorHAnsi" w:hAnsiTheme="minorHAnsi" w:cstheme="minorHAnsi"/>
          <w:lang w:val="fr-FR"/>
        </w:rPr>
        <w:t>Vous pouvez choisir de régler la fin de course supérieure manuellement ou automatiquement.</w:t>
      </w:r>
      <w:r w:rsidRPr="00906F4D">
        <w:rPr>
          <w:lang w:val="fr-FR"/>
        </w:rPr>
        <w:t xml:space="preserve"> </w:t>
      </w:r>
      <w:r w:rsidRPr="00906F4D">
        <w:rPr>
          <w:rFonts w:asciiTheme="minorHAnsi" w:hAnsiTheme="minorHAnsi" w:cstheme="minorHAnsi"/>
          <w:lang w:val="fr-FR"/>
        </w:rPr>
        <w:t>Seul la fin de course inférieure doit être ajustée manuellement.</w:t>
      </w:r>
    </w:p>
    <w:p w14:paraId="5BD0D8C0" w14:textId="77777777" w:rsidR="00906F4D" w:rsidRDefault="00906F4D" w:rsidP="00314326">
      <w:pPr>
        <w:rPr>
          <w:rFonts w:asciiTheme="minorHAnsi" w:hAnsiTheme="minorHAnsi" w:cstheme="minorHAnsi"/>
          <w:lang w:val="fr-FR"/>
        </w:rPr>
      </w:pPr>
    </w:p>
    <w:p w14:paraId="18478B42" w14:textId="7D445EAF" w:rsidR="00906F4D" w:rsidRPr="00E31E37" w:rsidRDefault="00E31E37" w:rsidP="00314326">
      <w:pPr>
        <w:rPr>
          <w:rFonts w:asciiTheme="minorHAnsi" w:hAnsiTheme="minorHAnsi" w:cstheme="minorHAnsi"/>
          <w:lang w:val="fr-FR"/>
        </w:rPr>
      </w:pPr>
      <w:r w:rsidRPr="00E31E37">
        <w:rPr>
          <w:rFonts w:asciiTheme="minorHAnsi" w:hAnsiTheme="minorHAnsi" w:cstheme="minorHAnsi"/>
          <w:lang w:val="fr-FR"/>
        </w:rPr>
        <w:t xml:space="preserve">Fermeture parfaite du store (compensation de la </w:t>
      </w:r>
      <w:proofErr w:type="spellStart"/>
      <w:r w:rsidRPr="00E31E37">
        <w:rPr>
          <w:rFonts w:asciiTheme="minorHAnsi" w:hAnsiTheme="minorHAnsi" w:cstheme="minorHAnsi"/>
          <w:lang w:val="fr-FR"/>
        </w:rPr>
        <w:t>longevité</w:t>
      </w:r>
      <w:proofErr w:type="spellEnd"/>
      <w:r w:rsidRPr="00E31E37">
        <w:rPr>
          <w:rFonts w:asciiTheme="minorHAnsi" w:hAnsiTheme="minorHAnsi" w:cstheme="minorHAnsi"/>
          <w:lang w:val="fr-FR"/>
        </w:rPr>
        <w:t xml:space="preserve"> de la toile), qui corrige automatiquement l'étirement du tissu avec réduction de couple et coupure immédiate de l'alimentation (le moteur se resserrera un peu pour que la toile retombe bien tendue).</w:t>
      </w:r>
    </w:p>
    <w:p w14:paraId="668A8F27" w14:textId="77777777" w:rsidR="00906F4D" w:rsidRDefault="00906F4D" w:rsidP="00314326">
      <w:pPr>
        <w:rPr>
          <w:rFonts w:asciiTheme="minorHAnsi" w:hAnsiTheme="minorHAnsi" w:cstheme="minorHAnsi"/>
          <w:lang w:val="fr-FR"/>
        </w:rPr>
      </w:pPr>
    </w:p>
    <w:p w14:paraId="37C64235" w14:textId="7DD652DB" w:rsidR="00906F4D" w:rsidRPr="00E31E37" w:rsidRDefault="00E31E37" w:rsidP="00314326">
      <w:pPr>
        <w:rPr>
          <w:rFonts w:asciiTheme="minorHAnsi" w:hAnsiTheme="minorHAnsi" w:cstheme="minorHAnsi"/>
          <w:lang w:val="fr-FR"/>
        </w:rPr>
      </w:pPr>
      <w:r w:rsidRPr="00E31E37">
        <w:rPr>
          <w:rFonts w:asciiTheme="minorHAnsi" w:hAnsiTheme="minorHAnsi" w:cstheme="minorHAnsi"/>
          <w:lang w:val="fr-FR"/>
        </w:rPr>
        <w:t>Lors du raccordement à un système domotique, il faut toujours garder à l'esprit que l'on programme une temporisation de 500 ms entre la montée et la descente.</w:t>
      </w:r>
    </w:p>
    <w:p w14:paraId="4A0F0591" w14:textId="77777777" w:rsidR="00E87929" w:rsidRPr="00906F4D" w:rsidRDefault="00E87929" w:rsidP="00314326">
      <w:pPr>
        <w:rPr>
          <w:rFonts w:asciiTheme="minorHAnsi" w:hAnsiTheme="minorHAnsi" w:cstheme="minorHAnsi"/>
          <w:lang w:val="fr-FR"/>
        </w:rPr>
      </w:pPr>
    </w:p>
    <w:p w14:paraId="5DB4C775" w14:textId="1D3811A7" w:rsidR="00870846" w:rsidRPr="00E31E37" w:rsidRDefault="00E31E37" w:rsidP="00314326">
      <w:pPr>
        <w:rPr>
          <w:rFonts w:asciiTheme="minorHAnsi" w:hAnsiTheme="minorHAnsi" w:cstheme="minorHAnsi"/>
          <w:lang w:val="fr-FR"/>
        </w:rPr>
      </w:pPr>
      <w:r w:rsidRPr="00E31E37">
        <w:rPr>
          <w:rFonts w:asciiTheme="minorHAnsi" w:hAnsiTheme="minorHAnsi" w:cstheme="minorHAnsi"/>
          <w:lang w:val="fr-FR"/>
        </w:rPr>
        <w:t>Un moteur tubulaire a une puissance de 1 A (240 W) et il faut toujours en tenir compte lors du choix des relais.</w:t>
      </w:r>
      <w:r w:rsidRPr="00E31E37">
        <w:rPr>
          <w:lang w:val="fr-FR"/>
        </w:rPr>
        <w:t xml:space="preserve"> </w:t>
      </w:r>
      <w:r w:rsidRPr="00E31E37">
        <w:rPr>
          <w:rFonts w:asciiTheme="minorHAnsi" w:hAnsiTheme="minorHAnsi" w:cstheme="minorHAnsi"/>
          <w:lang w:val="fr-FR"/>
        </w:rPr>
        <w:t>Ce relais (boîtier) doit également être utilisé à tout moment lorsque les screens sont contrôlés par plusieurs interrupteurs.</w:t>
      </w:r>
      <w:r w:rsidRPr="00E31E37">
        <w:rPr>
          <w:lang w:val="fr-FR"/>
        </w:rPr>
        <w:t xml:space="preserve"> </w:t>
      </w:r>
      <w:r w:rsidRPr="00C402AE">
        <w:rPr>
          <w:rFonts w:asciiTheme="minorHAnsi" w:hAnsiTheme="minorHAnsi" w:cstheme="minorHAnsi"/>
          <w:lang w:val="fr-FR"/>
        </w:rPr>
        <w:t>Utilisez toujours un matériel de commutation adapté aux screens.</w:t>
      </w:r>
    </w:p>
    <w:p w14:paraId="4A0F0598" w14:textId="309A5422" w:rsidR="00F36CC4" w:rsidRPr="00C402AE" w:rsidRDefault="00F36CC4" w:rsidP="00314326">
      <w:pPr>
        <w:rPr>
          <w:rFonts w:asciiTheme="minorHAnsi" w:hAnsiTheme="minorHAnsi" w:cstheme="minorHAnsi"/>
          <w:lang w:val="fr-FR"/>
        </w:rPr>
      </w:pPr>
    </w:p>
    <w:p w14:paraId="4A0F0599" w14:textId="2085E49F" w:rsidR="00D12E2F" w:rsidRPr="00EA6231" w:rsidRDefault="00EA6231" w:rsidP="009A5781">
      <w:pPr>
        <w:pStyle w:val="Kop5"/>
        <w:rPr>
          <w:b w:val="0"/>
          <w:i/>
          <w:lang w:val="fr-FR"/>
        </w:rPr>
      </w:pPr>
      <w:r w:rsidRPr="00EA6231">
        <w:rPr>
          <w:b w:val="0"/>
          <w:i/>
          <w:lang w:val="fr-FR"/>
        </w:rPr>
        <w:t xml:space="preserve">Moteur pour communication radiographique &amp; opérabilité </w:t>
      </w:r>
      <w:proofErr w:type="spellStart"/>
      <w:r w:rsidRPr="00EA6231">
        <w:rPr>
          <w:b w:val="0"/>
          <w:i/>
          <w:lang w:val="fr-FR"/>
        </w:rPr>
        <w:t>interhome</w:t>
      </w:r>
      <w:proofErr w:type="spellEnd"/>
      <w:r w:rsidRPr="00EA6231">
        <w:rPr>
          <w:b w:val="0"/>
          <w:i/>
          <w:lang w:val="fr-FR"/>
        </w:rPr>
        <w:t xml:space="preserve"> : Type RTS / IO</w:t>
      </w:r>
    </w:p>
    <w:p w14:paraId="1473518F" w14:textId="2DB7C989" w:rsidR="001038BF" w:rsidRPr="001038BF" w:rsidRDefault="00EA6231" w:rsidP="00314326">
      <w:pPr>
        <w:rPr>
          <w:rFonts w:asciiTheme="minorHAnsi" w:hAnsiTheme="minorHAnsi" w:cstheme="minorHAnsi"/>
          <w:lang w:val="fr-FR"/>
        </w:rPr>
      </w:pPr>
      <w:r w:rsidRPr="00EA6231">
        <w:rPr>
          <w:rFonts w:asciiTheme="minorHAnsi" w:hAnsiTheme="minorHAnsi" w:cstheme="minorHAnsi"/>
          <w:lang w:val="fr-FR"/>
        </w:rPr>
        <w:t>Le moteur est commandé par une télécommande (sans fil) et est relié par un câble à 3 fils (3 x 0,75 mm</w:t>
      </w:r>
      <w:r w:rsidR="00476C7D" w:rsidRPr="00EA6231">
        <w:rPr>
          <w:rFonts w:asciiTheme="minorHAnsi" w:hAnsiTheme="minorHAnsi" w:cstheme="minorHAnsi"/>
          <w:lang w:val="fr-FR"/>
        </w:rPr>
        <w:t>²).</w:t>
      </w:r>
      <w:r w:rsidR="001038BF" w:rsidRPr="001038BF">
        <w:rPr>
          <w:rFonts w:asciiTheme="minorHAnsi" w:hAnsiTheme="minorHAnsi" w:cstheme="minorHAnsi"/>
          <w:lang w:val="fr-FR"/>
        </w:rPr>
        <w:t>La télécommande n'est pas incluse en standard.</w:t>
      </w:r>
      <w:r w:rsidR="001038BF" w:rsidRPr="001038BF">
        <w:rPr>
          <w:lang w:val="fr-FR"/>
        </w:rPr>
        <w:t xml:space="preserve"> </w:t>
      </w:r>
      <w:r w:rsidR="001038BF" w:rsidRPr="001038BF">
        <w:rPr>
          <w:rFonts w:asciiTheme="minorHAnsi" w:hAnsiTheme="minorHAnsi" w:cstheme="minorHAnsi"/>
          <w:lang w:val="fr-FR"/>
        </w:rPr>
        <w:t>Un câble de 3 mètres (avec gaine résistante aux UV) est fourni en standard à partir du coffre de screen.</w:t>
      </w:r>
      <w:r w:rsidR="001038BF" w:rsidRPr="001038BF">
        <w:rPr>
          <w:lang w:val="fr-FR"/>
        </w:rPr>
        <w:t xml:space="preserve"> </w:t>
      </w:r>
      <w:r w:rsidR="001038BF" w:rsidRPr="001038BF">
        <w:rPr>
          <w:rFonts w:asciiTheme="minorHAnsi" w:hAnsiTheme="minorHAnsi" w:cstheme="minorHAnsi"/>
          <w:lang w:val="fr-FR"/>
        </w:rPr>
        <w:t>Il est permis de faire tourner ce moteur en boucle.</w:t>
      </w:r>
    </w:p>
    <w:p w14:paraId="26E6471A" w14:textId="77777777" w:rsidR="001038BF" w:rsidRDefault="001038BF" w:rsidP="00314326">
      <w:pPr>
        <w:rPr>
          <w:rFonts w:asciiTheme="minorHAnsi" w:hAnsiTheme="minorHAnsi" w:cstheme="minorHAnsi"/>
          <w:lang w:val="fr-FR"/>
        </w:rPr>
      </w:pPr>
    </w:p>
    <w:p w14:paraId="6DE05C51" w14:textId="472A0E21" w:rsidR="001038BF" w:rsidRDefault="001038BF" w:rsidP="00314326">
      <w:pPr>
        <w:rPr>
          <w:rFonts w:asciiTheme="minorHAnsi" w:hAnsiTheme="minorHAnsi" w:cstheme="minorHAnsi"/>
          <w:lang w:val="fr-FR"/>
        </w:rPr>
      </w:pPr>
      <w:r w:rsidRPr="001038BF">
        <w:rPr>
          <w:rFonts w:asciiTheme="minorHAnsi" w:hAnsiTheme="minorHAnsi" w:cstheme="minorHAnsi"/>
          <w:lang w:val="fr-FR"/>
        </w:rPr>
        <w:t>Le réglage de la toile de store peut se faire sans accès à la tête du moteur et au moyen de la télécommande.</w:t>
      </w:r>
      <w:r w:rsidRPr="001038BF">
        <w:rPr>
          <w:lang w:val="fr-FR"/>
        </w:rPr>
        <w:t xml:space="preserve"> </w:t>
      </w:r>
      <w:r w:rsidRPr="001038BF">
        <w:rPr>
          <w:rFonts w:asciiTheme="minorHAnsi" w:hAnsiTheme="minorHAnsi" w:cstheme="minorHAnsi"/>
          <w:lang w:val="fr-FR"/>
        </w:rPr>
        <w:t>Grâce à l'arrêt de la barre de charge présente et au profilé de guidage interne dans le coffre du store, il y a une détection automatique de la fin de course supérieure.</w:t>
      </w:r>
      <w:r w:rsidRPr="001038BF">
        <w:rPr>
          <w:lang w:val="fr-FR"/>
        </w:rPr>
        <w:t xml:space="preserve"> </w:t>
      </w:r>
      <w:r w:rsidRPr="001038BF">
        <w:rPr>
          <w:rFonts w:asciiTheme="minorHAnsi" w:hAnsiTheme="minorHAnsi" w:cstheme="minorHAnsi"/>
          <w:lang w:val="fr-FR"/>
        </w:rPr>
        <w:t>Vous pouvez choisir de régler la fin de course supérieure manuellement ou automatiquement.</w:t>
      </w:r>
      <w:r w:rsidR="00403E27" w:rsidRPr="00403E27">
        <w:rPr>
          <w:lang w:val="fr-FR"/>
        </w:rPr>
        <w:t xml:space="preserve"> </w:t>
      </w:r>
      <w:r w:rsidR="00403E27" w:rsidRPr="00403E27">
        <w:rPr>
          <w:rFonts w:asciiTheme="minorHAnsi" w:hAnsiTheme="minorHAnsi" w:cstheme="minorHAnsi"/>
          <w:lang w:val="fr-FR"/>
        </w:rPr>
        <w:t>Seul la fin de course inférieure doit être ajustée manuellement.</w:t>
      </w:r>
      <w:r w:rsidR="00403E27" w:rsidRPr="00403E27">
        <w:rPr>
          <w:lang w:val="fr-FR"/>
        </w:rPr>
        <w:t xml:space="preserve"> </w:t>
      </w:r>
      <w:r w:rsidR="00403E27" w:rsidRPr="00403E27">
        <w:rPr>
          <w:rFonts w:asciiTheme="minorHAnsi" w:hAnsiTheme="minorHAnsi" w:cstheme="minorHAnsi"/>
          <w:lang w:val="fr-FR"/>
        </w:rPr>
        <w:t>L'utilisateur a la possibilité de choisir une position intermédiaire automatique.</w:t>
      </w:r>
    </w:p>
    <w:p w14:paraId="2A04778B" w14:textId="77777777" w:rsidR="00403E27" w:rsidRDefault="00403E27" w:rsidP="00314326">
      <w:pPr>
        <w:rPr>
          <w:rFonts w:asciiTheme="minorHAnsi" w:hAnsiTheme="minorHAnsi" w:cstheme="minorHAnsi"/>
          <w:lang w:val="fr-FR"/>
        </w:rPr>
      </w:pPr>
    </w:p>
    <w:p w14:paraId="06A64F84" w14:textId="67E5F063" w:rsidR="00403E27" w:rsidRPr="00403E27" w:rsidRDefault="00403E27" w:rsidP="00314326">
      <w:pPr>
        <w:rPr>
          <w:rFonts w:asciiTheme="minorHAnsi" w:hAnsiTheme="minorHAnsi" w:cstheme="minorHAnsi"/>
          <w:lang w:val="fr-FR"/>
        </w:rPr>
      </w:pPr>
      <w:r w:rsidRPr="00403E27">
        <w:rPr>
          <w:rFonts w:asciiTheme="minorHAnsi" w:hAnsiTheme="minorHAnsi" w:cstheme="minorHAnsi"/>
          <w:lang w:val="fr-FR"/>
        </w:rPr>
        <w:t>Le signal de communication sans fil entre la télécommande et le moteur a une rétroaction bidirectionnelle, ce qui donne un protocole très sûr et rapide et est très bien sécurisé.</w:t>
      </w:r>
      <w:r w:rsidRPr="00403E27">
        <w:rPr>
          <w:lang w:val="fr-FR"/>
        </w:rPr>
        <w:t xml:space="preserve"> </w:t>
      </w:r>
      <w:r w:rsidRPr="00403E27">
        <w:rPr>
          <w:rFonts w:asciiTheme="minorHAnsi" w:hAnsiTheme="minorHAnsi" w:cstheme="minorHAnsi"/>
          <w:lang w:val="fr-FR"/>
        </w:rPr>
        <w:t>Le moteur renvoie toujours des informations.</w:t>
      </w:r>
      <w:r w:rsidRPr="00403E27">
        <w:rPr>
          <w:lang w:val="fr-FR"/>
        </w:rPr>
        <w:t xml:space="preserve"> </w:t>
      </w:r>
      <w:r w:rsidRPr="00403E27">
        <w:rPr>
          <w:rFonts w:asciiTheme="minorHAnsi" w:hAnsiTheme="minorHAnsi" w:cstheme="minorHAnsi"/>
          <w:lang w:val="fr-FR"/>
        </w:rPr>
        <w:t>Ce genre de moteur, on peut également le contrôler via des applications Internet.</w:t>
      </w:r>
    </w:p>
    <w:p w14:paraId="394DFF1A" w14:textId="77777777" w:rsidR="001038BF" w:rsidRDefault="001038BF" w:rsidP="00314326">
      <w:pPr>
        <w:rPr>
          <w:rFonts w:asciiTheme="minorHAnsi" w:hAnsiTheme="minorHAnsi" w:cstheme="minorHAnsi"/>
          <w:lang w:val="fr-FR"/>
        </w:rPr>
      </w:pPr>
    </w:p>
    <w:p w14:paraId="3F0A9315" w14:textId="59A3455A" w:rsidR="001038BF" w:rsidRDefault="00403E27" w:rsidP="00314326">
      <w:pPr>
        <w:rPr>
          <w:rFonts w:asciiTheme="minorHAnsi" w:hAnsiTheme="minorHAnsi" w:cstheme="minorHAnsi"/>
          <w:lang w:val="fr-FR"/>
        </w:rPr>
      </w:pPr>
      <w:r w:rsidRPr="00403E27">
        <w:rPr>
          <w:rFonts w:asciiTheme="minorHAnsi" w:hAnsiTheme="minorHAnsi" w:cstheme="minorHAnsi"/>
          <w:lang w:val="fr-FR"/>
        </w:rPr>
        <w:t xml:space="preserve">Fermeture parfaite du store (compensation de la </w:t>
      </w:r>
      <w:proofErr w:type="spellStart"/>
      <w:r w:rsidRPr="00403E27">
        <w:rPr>
          <w:rFonts w:asciiTheme="minorHAnsi" w:hAnsiTheme="minorHAnsi" w:cstheme="minorHAnsi"/>
          <w:lang w:val="fr-FR"/>
        </w:rPr>
        <w:t>longevité</w:t>
      </w:r>
      <w:proofErr w:type="spellEnd"/>
      <w:r w:rsidRPr="00403E27">
        <w:rPr>
          <w:rFonts w:asciiTheme="minorHAnsi" w:hAnsiTheme="minorHAnsi" w:cstheme="minorHAnsi"/>
          <w:lang w:val="fr-FR"/>
        </w:rPr>
        <w:t xml:space="preserve"> de la toile) qui corrige automatiquement l'étirement du tissu avec réduction de couple et coupure immédiate de l'alimentation.</w:t>
      </w:r>
      <w:r w:rsidRPr="00403E27">
        <w:rPr>
          <w:lang w:val="fr-FR"/>
        </w:rPr>
        <w:t xml:space="preserve"> </w:t>
      </w:r>
      <w:r w:rsidRPr="00403E27">
        <w:rPr>
          <w:rFonts w:asciiTheme="minorHAnsi" w:hAnsiTheme="minorHAnsi" w:cstheme="minorHAnsi"/>
          <w:lang w:val="fr-FR"/>
        </w:rPr>
        <w:t>Le moteur dispose également d'une fonction de rétro-impulsion qui resserre un peu la toile après chaque mouvement d'abaissement (le moteur se resserre un peu plus, ce qui permet à la toile de retomber bien tendu).</w:t>
      </w:r>
    </w:p>
    <w:p w14:paraId="08233729" w14:textId="77777777" w:rsidR="00D83CB0" w:rsidRDefault="00D83CB0" w:rsidP="00314326">
      <w:pPr>
        <w:rPr>
          <w:rFonts w:asciiTheme="minorHAnsi" w:hAnsiTheme="minorHAnsi" w:cstheme="minorHAnsi"/>
          <w:lang w:val="fr-FR"/>
        </w:rPr>
      </w:pPr>
    </w:p>
    <w:p w14:paraId="2B24BF96" w14:textId="3D5EB078" w:rsidR="00D83CB0" w:rsidRPr="00D83CB0" w:rsidRDefault="00D83CB0" w:rsidP="00314326">
      <w:pPr>
        <w:rPr>
          <w:rFonts w:asciiTheme="minorHAnsi" w:hAnsiTheme="minorHAnsi" w:cstheme="minorHAnsi"/>
          <w:lang w:val="fr-FR"/>
        </w:rPr>
      </w:pPr>
      <w:r w:rsidRPr="00D83CB0">
        <w:rPr>
          <w:rFonts w:asciiTheme="minorHAnsi" w:hAnsiTheme="minorHAnsi" w:cstheme="minorHAnsi"/>
          <w:lang w:val="fr-FR"/>
        </w:rPr>
        <w:t>Avec le modèle CAP, un capteur de vent de 50 km/h doit toujours être installée.</w:t>
      </w:r>
    </w:p>
    <w:p w14:paraId="4A9FC986" w14:textId="77777777" w:rsidR="001038BF" w:rsidRDefault="001038BF" w:rsidP="00314326">
      <w:pPr>
        <w:rPr>
          <w:rFonts w:asciiTheme="minorHAnsi" w:hAnsiTheme="minorHAnsi" w:cstheme="minorHAnsi"/>
          <w:lang w:val="fr-FR"/>
        </w:rPr>
      </w:pPr>
    </w:p>
    <w:p w14:paraId="4A0F059C" w14:textId="0EDE30D9" w:rsidR="004977EB" w:rsidRPr="00D83CB0" w:rsidRDefault="00D83CB0" w:rsidP="00314326">
      <w:pPr>
        <w:rPr>
          <w:rFonts w:asciiTheme="minorHAnsi" w:hAnsiTheme="minorHAnsi" w:cstheme="minorHAnsi"/>
          <w:lang w:val="fr-FR"/>
        </w:rPr>
      </w:pPr>
      <w:r w:rsidRPr="00D83CB0">
        <w:rPr>
          <w:rFonts w:asciiTheme="minorHAnsi" w:hAnsiTheme="minorHAnsi" w:cstheme="minorHAnsi"/>
          <w:lang w:val="fr-FR"/>
        </w:rPr>
        <w:t>Utilisez toujours un matériel de commutation adapté aux screens.</w:t>
      </w:r>
    </w:p>
    <w:p w14:paraId="3599B620" w14:textId="77777777" w:rsidR="001038BF" w:rsidRPr="001038BF" w:rsidRDefault="001038BF" w:rsidP="00314326">
      <w:pPr>
        <w:rPr>
          <w:rFonts w:asciiTheme="minorHAnsi" w:hAnsiTheme="minorHAnsi" w:cstheme="minorHAnsi"/>
          <w:lang w:val="fr-FR"/>
        </w:rPr>
      </w:pPr>
    </w:p>
    <w:p w14:paraId="4A0F05AE" w14:textId="4BA97425" w:rsidR="002B213A" w:rsidRPr="00D83CB0" w:rsidRDefault="00D83CB0" w:rsidP="00B5387A">
      <w:pPr>
        <w:pStyle w:val="Kop4"/>
        <w:rPr>
          <w:lang w:val="fr-FR"/>
        </w:rPr>
      </w:pPr>
      <w:r w:rsidRPr="00D83CB0">
        <w:rPr>
          <w:lang w:val="fr-FR"/>
        </w:rPr>
        <w:lastRenderedPageBreak/>
        <w:t>Classe de vent</w:t>
      </w:r>
    </w:p>
    <w:p w14:paraId="52D763B9" w14:textId="77777777" w:rsidR="00D83CB0" w:rsidRDefault="00D83CB0" w:rsidP="00314326">
      <w:pPr>
        <w:rPr>
          <w:rFonts w:asciiTheme="minorHAnsi" w:hAnsiTheme="minorHAnsi" w:cstheme="minorHAnsi"/>
          <w:lang w:val="fr-FR"/>
        </w:rPr>
      </w:pPr>
      <w:r w:rsidRPr="00D83CB0">
        <w:rPr>
          <w:rFonts w:asciiTheme="minorHAnsi" w:hAnsiTheme="minorHAnsi" w:cstheme="minorHAnsi"/>
          <w:lang w:val="fr-FR"/>
        </w:rPr>
        <w:t>Ce store screen est conforme à la norme européenne EN 13561:2015 (Stores extérieurs et stores bannes - Exigences de performance, y compris la sécurité).</w:t>
      </w:r>
    </w:p>
    <w:p w14:paraId="6E04FB2C" w14:textId="40C1DF05" w:rsidR="00D83CB0" w:rsidRPr="00D83CB0" w:rsidRDefault="00D83CB0" w:rsidP="00314326">
      <w:pPr>
        <w:rPr>
          <w:rFonts w:asciiTheme="minorHAnsi" w:hAnsiTheme="minorHAnsi" w:cstheme="minorHAnsi"/>
          <w:lang w:val="fr-FR"/>
        </w:rPr>
      </w:pPr>
      <w:r w:rsidRPr="00D83CB0">
        <w:rPr>
          <w:rFonts w:asciiTheme="minorHAnsi" w:hAnsiTheme="minorHAnsi" w:cstheme="minorHAnsi"/>
          <w:lang w:val="fr-FR"/>
        </w:rPr>
        <w:t>Résistance au vent : classe de vent 1 - jusqu'à 50 km/h - 7 Beaufort</w:t>
      </w:r>
    </w:p>
    <w:p w14:paraId="4A0F05B3" w14:textId="1BED57FC" w:rsidR="00314326" w:rsidRPr="00C402AE" w:rsidRDefault="00314326">
      <w:pPr>
        <w:jc w:val="left"/>
        <w:rPr>
          <w:rFonts w:asciiTheme="minorHAnsi" w:hAnsiTheme="minorHAnsi" w:cstheme="minorHAnsi"/>
          <w:b/>
          <w:u w:val="single"/>
          <w:lang w:val="fr-FR"/>
        </w:rPr>
      </w:pPr>
    </w:p>
    <w:p w14:paraId="4A0F05B4" w14:textId="2A6EA7E5" w:rsidR="005E4165" w:rsidRPr="00D83CB0" w:rsidRDefault="008562D0" w:rsidP="009D561E">
      <w:pPr>
        <w:pStyle w:val="Kop4"/>
        <w:rPr>
          <w:lang w:val="fr-FR"/>
        </w:rPr>
      </w:pPr>
      <w:r w:rsidRPr="00D83CB0">
        <w:rPr>
          <w:lang w:val="fr-FR"/>
        </w:rPr>
        <w:t>Norme</w:t>
      </w:r>
      <w:r w:rsidR="00D83CB0" w:rsidRPr="00D83CB0">
        <w:rPr>
          <w:lang w:val="fr-FR"/>
        </w:rPr>
        <w:t>s et certificats</w:t>
      </w:r>
    </w:p>
    <w:p w14:paraId="0F766D6B" w14:textId="77777777" w:rsidR="005A7C05" w:rsidRDefault="00D83CB0" w:rsidP="00314326">
      <w:pPr>
        <w:rPr>
          <w:rFonts w:asciiTheme="minorHAnsi" w:hAnsiTheme="minorHAnsi" w:cstheme="minorHAnsi"/>
          <w:lang w:val="fr-FR"/>
        </w:rPr>
      </w:pPr>
      <w:r w:rsidRPr="00D83CB0">
        <w:rPr>
          <w:rFonts w:asciiTheme="minorHAnsi" w:hAnsiTheme="minorHAnsi" w:cstheme="minorHAnsi"/>
          <w:lang w:val="fr-FR"/>
        </w:rPr>
        <w:t>Ce produit est fabriqué selon, est conforme à et/ou a été testé selon les normes : EN 13561:2015.</w:t>
      </w:r>
    </w:p>
    <w:p w14:paraId="1CB376D8" w14:textId="645852FC" w:rsidR="005A7C05" w:rsidRDefault="005A7C05" w:rsidP="00314326">
      <w:pPr>
        <w:rPr>
          <w:rFonts w:asciiTheme="minorHAnsi" w:hAnsiTheme="minorHAnsi" w:cstheme="minorHAnsi"/>
          <w:lang w:val="fr-FR"/>
        </w:rPr>
      </w:pPr>
      <w:r w:rsidRPr="005A7C05">
        <w:rPr>
          <w:rFonts w:asciiTheme="minorHAnsi" w:hAnsiTheme="minorHAnsi" w:cstheme="minorHAnsi"/>
          <w:lang w:val="fr-FR"/>
        </w:rPr>
        <w:t>DUCO est conforme au traitement de surface VMRG et est contrôlé et approuvé par un institut de certification indépendant : cela signifie que ces screens répondent aux exigences de qualité VMRG.</w:t>
      </w:r>
    </w:p>
    <w:p w14:paraId="17D19F45" w14:textId="7078CCBF" w:rsidR="005A7C05" w:rsidRDefault="005A7C05" w:rsidP="00314326">
      <w:pPr>
        <w:rPr>
          <w:rFonts w:asciiTheme="minorHAnsi" w:hAnsiTheme="minorHAnsi" w:cstheme="minorHAnsi"/>
          <w:lang w:val="fr-FR"/>
        </w:rPr>
      </w:pPr>
      <w:r w:rsidRPr="005A7C05">
        <w:rPr>
          <w:rFonts w:asciiTheme="minorHAnsi" w:hAnsiTheme="minorHAnsi" w:cstheme="minorHAnsi"/>
          <w:lang w:val="fr-FR"/>
        </w:rPr>
        <w:t>Déclaration de conformité UE – Conforme aux directives suivantes :</w:t>
      </w:r>
    </w:p>
    <w:p w14:paraId="4F97810F" w14:textId="4FD414DC" w:rsidR="005A7C05" w:rsidRPr="005A7C05" w:rsidRDefault="005A7C05" w:rsidP="005A7C05">
      <w:pPr>
        <w:pStyle w:val="Lijstalinea"/>
        <w:numPr>
          <w:ilvl w:val="0"/>
          <w:numId w:val="18"/>
        </w:numPr>
        <w:rPr>
          <w:rFonts w:asciiTheme="minorHAnsi" w:hAnsiTheme="minorHAnsi" w:cstheme="minorHAnsi"/>
          <w:lang w:val="fr-FR"/>
        </w:rPr>
      </w:pPr>
      <w:r w:rsidRPr="005A7C05">
        <w:rPr>
          <w:rFonts w:asciiTheme="minorHAnsi" w:hAnsiTheme="minorHAnsi" w:cstheme="minorHAnsi"/>
          <w:lang w:val="fr-FR"/>
        </w:rPr>
        <w:t>La directive sur les machines 2006/42/CE</w:t>
      </w:r>
    </w:p>
    <w:p w14:paraId="43C90E93" w14:textId="18B0E412" w:rsidR="005A7C05" w:rsidRPr="005A7C05" w:rsidRDefault="005A7C05" w:rsidP="005A7C05">
      <w:pPr>
        <w:pStyle w:val="Lijstalinea"/>
        <w:numPr>
          <w:ilvl w:val="0"/>
          <w:numId w:val="18"/>
        </w:numPr>
        <w:rPr>
          <w:rFonts w:asciiTheme="minorHAnsi" w:hAnsiTheme="minorHAnsi" w:cstheme="minorHAnsi"/>
          <w:lang w:val="fr-FR"/>
        </w:rPr>
      </w:pPr>
      <w:r w:rsidRPr="005A7C05">
        <w:rPr>
          <w:rFonts w:asciiTheme="minorHAnsi" w:hAnsiTheme="minorHAnsi" w:cstheme="minorHAnsi"/>
          <w:lang w:val="fr-FR"/>
        </w:rPr>
        <w:t>La directive basse tension 2014/35/UE</w:t>
      </w:r>
    </w:p>
    <w:p w14:paraId="3C54857A" w14:textId="7390E321" w:rsidR="005A7C05" w:rsidRPr="005A7C05" w:rsidRDefault="005A7C05" w:rsidP="005A7C05">
      <w:pPr>
        <w:pStyle w:val="Lijstalinea"/>
        <w:numPr>
          <w:ilvl w:val="0"/>
          <w:numId w:val="18"/>
        </w:numPr>
        <w:rPr>
          <w:rFonts w:asciiTheme="minorHAnsi" w:hAnsiTheme="minorHAnsi" w:cstheme="minorHAnsi"/>
          <w:lang w:val="fr-FR"/>
        </w:rPr>
      </w:pPr>
      <w:r w:rsidRPr="005A7C05">
        <w:rPr>
          <w:rFonts w:asciiTheme="minorHAnsi" w:hAnsiTheme="minorHAnsi" w:cstheme="minorHAnsi"/>
          <w:lang w:val="fr-FR"/>
        </w:rPr>
        <w:t>La directive CEM 2014/30/UE</w:t>
      </w:r>
    </w:p>
    <w:p w14:paraId="147D17C0" w14:textId="039F339A" w:rsidR="005A7C05" w:rsidRPr="005A7C05" w:rsidRDefault="005A7C05" w:rsidP="00314326">
      <w:pPr>
        <w:rPr>
          <w:rFonts w:asciiTheme="minorHAnsi" w:hAnsiTheme="minorHAnsi" w:cstheme="minorHAnsi"/>
          <w:lang w:val="fr-FR"/>
        </w:rPr>
      </w:pPr>
      <w:r w:rsidRPr="005A7C05">
        <w:rPr>
          <w:rFonts w:asciiTheme="minorHAnsi" w:hAnsiTheme="minorHAnsi" w:cstheme="minorHAnsi"/>
          <w:lang w:val="fr-FR"/>
        </w:rPr>
        <w:t>en appliquant les normes harmonisées ou spécifications techniques pertinentes suivantes :</w:t>
      </w:r>
    </w:p>
    <w:p w14:paraId="4A0F05BD"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60335-1</w:t>
      </w:r>
    </w:p>
    <w:p w14:paraId="4A0F05BE"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60335-2-40:2003</w:t>
      </w:r>
    </w:p>
    <w:p w14:paraId="4A0F05BF"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60335-2-90:2003</w:t>
      </w:r>
    </w:p>
    <w:p w14:paraId="4A0F05C0"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 55014-1:2006</w:t>
      </w:r>
    </w:p>
    <w:p w14:paraId="4A0F05C1"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 61000-3-2:2006</w:t>
      </w:r>
    </w:p>
    <w:p w14:paraId="4A0F05C2"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61000-3-3:2008</w:t>
      </w:r>
    </w:p>
    <w:p w14:paraId="4A0F05C3"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55014-2:1997</w:t>
      </w:r>
    </w:p>
    <w:p w14:paraId="4A0F05C4"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16147:2011</w:t>
      </w:r>
    </w:p>
    <w:p w14:paraId="4A0F05C5"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14825:2013</w:t>
      </w:r>
    </w:p>
    <w:p w14:paraId="37EA56E9" w14:textId="6068083F" w:rsidR="009D561E" w:rsidRDefault="00A01D8B" w:rsidP="00D26CE4">
      <w:pPr>
        <w:rPr>
          <w:rFonts w:asciiTheme="minorHAnsi" w:hAnsiTheme="minorHAnsi" w:cstheme="minorHAnsi"/>
        </w:rPr>
      </w:pPr>
      <w:proofErr w:type="spellStart"/>
      <w:r w:rsidRPr="00A01D8B">
        <w:rPr>
          <w:rFonts w:asciiTheme="minorHAnsi" w:hAnsiTheme="minorHAnsi" w:cstheme="minorHAnsi"/>
        </w:rPr>
        <w:t>Références</w:t>
      </w:r>
      <w:proofErr w:type="spellEnd"/>
      <w:r w:rsidRPr="00A01D8B">
        <w:rPr>
          <w:rFonts w:asciiTheme="minorHAnsi" w:hAnsiTheme="minorHAnsi" w:cstheme="minorHAnsi"/>
        </w:rPr>
        <w:t xml:space="preserve"> et </w:t>
      </w:r>
      <w:proofErr w:type="spellStart"/>
      <w:r w:rsidRPr="00A01D8B">
        <w:rPr>
          <w:rFonts w:asciiTheme="minorHAnsi" w:hAnsiTheme="minorHAnsi" w:cstheme="minorHAnsi"/>
        </w:rPr>
        <w:t>certificats</w:t>
      </w:r>
      <w:proofErr w:type="spellEnd"/>
      <w:r w:rsidRPr="00A01D8B">
        <w:rPr>
          <w:rFonts w:asciiTheme="minorHAnsi" w:hAnsiTheme="minorHAnsi" w:cstheme="minorHAnsi"/>
        </w:rPr>
        <w:t xml:space="preserve"> :</w:t>
      </w:r>
    </w:p>
    <w:p w14:paraId="4A0F05C6" w14:textId="52643275" w:rsidR="007B3662" w:rsidRPr="009D561E" w:rsidRDefault="00A01D8B" w:rsidP="009D561E">
      <w:pPr>
        <w:pStyle w:val="Lijstalinea"/>
        <w:numPr>
          <w:ilvl w:val="0"/>
          <w:numId w:val="14"/>
        </w:numPr>
        <w:rPr>
          <w:rFonts w:asciiTheme="minorHAnsi" w:hAnsiTheme="minorHAnsi" w:cstheme="minorHAnsi"/>
        </w:rPr>
      </w:pPr>
      <w:proofErr w:type="spellStart"/>
      <w:r w:rsidRPr="00A01D8B">
        <w:rPr>
          <w:rFonts w:asciiTheme="minorHAnsi" w:hAnsiTheme="minorHAnsi" w:cstheme="minorHAnsi"/>
        </w:rPr>
        <w:t>Déclaration</w:t>
      </w:r>
      <w:proofErr w:type="spellEnd"/>
      <w:r w:rsidRPr="00A01D8B">
        <w:rPr>
          <w:rFonts w:asciiTheme="minorHAnsi" w:hAnsiTheme="minorHAnsi" w:cstheme="minorHAnsi"/>
        </w:rPr>
        <w:t xml:space="preserve"> de performance DOP-001VD01072013</w:t>
      </w:r>
    </w:p>
    <w:p w14:paraId="4A0F05C7" w14:textId="3DA71A4A" w:rsidR="007B3662" w:rsidRPr="00314326" w:rsidRDefault="00A01D8B" w:rsidP="00314326">
      <w:pPr>
        <w:rPr>
          <w:rFonts w:asciiTheme="minorHAnsi" w:hAnsiTheme="minorHAnsi" w:cstheme="minorHAnsi"/>
        </w:rPr>
      </w:pPr>
      <w:r w:rsidRPr="00A01D8B">
        <w:rPr>
          <w:rFonts w:asciiTheme="minorHAnsi" w:hAnsiTheme="minorHAnsi" w:cstheme="minorHAnsi"/>
        </w:rPr>
        <w:t>Tests CE</w:t>
      </w:r>
    </w:p>
    <w:p w14:paraId="0C818E05" w14:textId="77777777" w:rsidR="00A01D8B" w:rsidRDefault="00A01D8B" w:rsidP="00AB7A0F">
      <w:pPr>
        <w:pStyle w:val="Lijstalinea"/>
        <w:numPr>
          <w:ilvl w:val="0"/>
          <w:numId w:val="19"/>
        </w:numPr>
        <w:rPr>
          <w:rFonts w:asciiTheme="minorHAnsi" w:hAnsiTheme="minorHAnsi" w:cstheme="minorHAnsi"/>
        </w:rPr>
      </w:pPr>
      <w:proofErr w:type="spellStart"/>
      <w:r w:rsidRPr="00A01D8B">
        <w:rPr>
          <w:rFonts w:asciiTheme="minorHAnsi" w:hAnsiTheme="minorHAnsi" w:cstheme="minorHAnsi"/>
        </w:rPr>
        <w:t>Usure</w:t>
      </w:r>
      <w:proofErr w:type="spellEnd"/>
      <w:r w:rsidRPr="00A01D8B">
        <w:rPr>
          <w:rFonts w:asciiTheme="minorHAnsi" w:hAnsiTheme="minorHAnsi" w:cstheme="minorHAnsi"/>
        </w:rPr>
        <w:t xml:space="preserve"> des </w:t>
      </w:r>
      <w:proofErr w:type="spellStart"/>
      <w:r w:rsidRPr="00A01D8B">
        <w:rPr>
          <w:rFonts w:asciiTheme="minorHAnsi" w:hAnsiTheme="minorHAnsi" w:cstheme="minorHAnsi"/>
        </w:rPr>
        <w:t>composants</w:t>
      </w:r>
      <w:proofErr w:type="spellEnd"/>
      <w:r w:rsidRPr="00A01D8B">
        <w:rPr>
          <w:rFonts w:asciiTheme="minorHAnsi" w:hAnsiTheme="minorHAnsi" w:cstheme="minorHAnsi"/>
        </w:rPr>
        <w:t xml:space="preserve"> : </w:t>
      </w:r>
      <w:proofErr w:type="spellStart"/>
      <w:r w:rsidRPr="00A01D8B">
        <w:rPr>
          <w:rFonts w:asciiTheme="minorHAnsi" w:hAnsiTheme="minorHAnsi" w:cstheme="minorHAnsi"/>
        </w:rPr>
        <w:t>classe</w:t>
      </w:r>
      <w:proofErr w:type="spellEnd"/>
      <w:r w:rsidRPr="00A01D8B">
        <w:rPr>
          <w:rFonts w:asciiTheme="minorHAnsi" w:hAnsiTheme="minorHAnsi" w:cstheme="minorHAnsi"/>
        </w:rPr>
        <w:t xml:space="preserve"> 3</w:t>
      </w:r>
    </w:p>
    <w:p w14:paraId="4A0F05CA" w14:textId="7D499FBA" w:rsidR="008562D0" w:rsidRDefault="00A01D8B" w:rsidP="00AB7A0F">
      <w:pPr>
        <w:pStyle w:val="Lijstalinea"/>
        <w:numPr>
          <w:ilvl w:val="0"/>
          <w:numId w:val="19"/>
        </w:numPr>
        <w:rPr>
          <w:rFonts w:asciiTheme="minorHAnsi" w:hAnsiTheme="minorHAnsi" w:cstheme="minorHAnsi"/>
        </w:rPr>
      </w:pPr>
      <w:proofErr w:type="spellStart"/>
      <w:r w:rsidRPr="00A01D8B">
        <w:rPr>
          <w:rFonts w:asciiTheme="minorHAnsi" w:hAnsiTheme="minorHAnsi" w:cstheme="minorHAnsi"/>
        </w:rPr>
        <w:t>Sécurité</w:t>
      </w:r>
      <w:proofErr w:type="spellEnd"/>
      <w:r w:rsidRPr="00A01D8B">
        <w:rPr>
          <w:rFonts w:asciiTheme="minorHAnsi" w:hAnsiTheme="minorHAnsi" w:cstheme="minorHAnsi"/>
        </w:rPr>
        <w:t xml:space="preserve"> : fiche </w:t>
      </w:r>
      <w:proofErr w:type="spellStart"/>
      <w:r w:rsidRPr="00A01D8B">
        <w:rPr>
          <w:rFonts w:asciiTheme="minorHAnsi" w:hAnsiTheme="minorHAnsi" w:cstheme="minorHAnsi"/>
        </w:rPr>
        <w:t>Hirschmann</w:t>
      </w:r>
      <w:proofErr w:type="spellEnd"/>
    </w:p>
    <w:p w14:paraId="5A58B45C" w14:textId="77777777" w:rsidR="00A01D8B" w:rsidRPr="00A01D8B" w:rsidRDefault="00A01D8B" w:rsidP="00A01D8B">
      <w:pPr>
        <w:pStyle w:val="Lijstalinea"/>
        <w:rPr>
          <w:rFonts w:asciiTheme="minorHAnsi" w:hAnsiTheme="minorHAnsi" w:cstheme="minorHAnsi"/>
        </w:rPr>
      </w:pPr>
    </w:p>
    <w:p w14:paraId="4A0F05CB" w14:textId="31BB3371" w:rsidR="00FE5C50" w:rsidRPr="00BC7396" w:rsidRDefault="00BC7396" w:rsidP="009D561E">
      <w:pPr>
        <w:pStyle w:val="Kop4"/>
        <w:rPr>
          <w:lang w:val="fr-FR"/>
        </w:rPr>
      </w:pPr>
      <w:r w:rsidRPr="00BC7396">
        <w:rPr>
          <w:lang w:val="fr-FR"/>
        </w:rPr>
        <w:t>Matériau de la protection solaire</w:t>
      </w:r>
    </w:p>
    <w:p w14:paraId="5727F258" w14:textId="05EBC71D" w:rsidR="00FB2C5A" w:rsidRPr="00BC7396" w:rsidRDefault="00BC7396" w:rsidP="00FB2C5A">
      <w:pPr>
        <w:pStyle w:val="Kop5"/>
        <w:rPr>
          <w:b w:val="0"/>
          <w:i/>
          <w:lang w:val="fr-FR"/>
        </w:rPr>
      </w:pPr>
      <w:r w:rsidRPr="00BC7396">
        <w:rPr>
          <w:b w:val="0"/>
          <w:i/>
          <w:lang w:val="fr-FR"/>
        </w:rPr>
        <w:t>Toiles en fibre de verre</w:t>
      </w:r>
      <w:r w:rsidR="00FB2C5A" w:rsidRPr="00BC7396">
        <w:rPr>
          <w:b w:val="0"/>
          <w:i/>
          <w:lang w:val="fr-FR"/>
        </w:rPr>
        <w:t xml:space="preserve"> Sergé</w:t>
      </w:r>
    </w:p>
    <w:p w14:paraId="328910CE" w14:textId="09754CF5" w:rsidR="00FB2C5A" w:rsidRDefault="0005579C" w:rsidP="00FB2C5A">
      <w:pPr>
        <w:jc w:val="left"/>
        <w:rPr>
          <w:rFonts w:asciiTheme="minorHAnsi" w:hAnsiTheme="minorHAnsi" w:cstheme="minorHAnsi"/>
          <w:lang w:val="fr-FR"/>
        </w:rPr>
      </w:pPr>
      <w:r w:rsidRPr="0005579C">
        <w:rPr>
          <w:rFonts w:asciiTheme="minorHAnsi" w:hAnsiTheme="minorHAnsi" w:cstheme="minorHAnsi"/>
          <w:lang w:val="fr-FR"/>
        </w:rPr>
        <w:t>Tissu microperforé en fils de fibre de verre plastifiés au PVC, spécialement développé pour les applications extérieures, car il résiste à l'eau, aux rayons UV, au froid et à la chaleur.</w:t>
      </w:r>
    </w:p>
    <w:p w14:paraId="0CD824CA" w14:textId="77777777" w:rsidR="0005579C" w:rsidRDefault="0005579C" w:rsidP="00FB2C5A">
      <w:pPr>
        <w:jc w:val="left"/>
        <w:rPr>
          <w:rFonts w:asciiTheme="minorHAnsi" w:hAnsiTheme="minorHAnsi" w:cstheme="minorHAnsi"/>
          <w:lang w:val="fr-FR"/>
        </w:rPr>
      </w:pPr>
    </w:p>
    <w:p w14:paraId="5F1BA301" w14:textId="3D14C6D8" w:rsidR="0005579C" w:rsidRPr="001F6504" w:rsidRDefault="0005579C"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Le tissu conserve sa forme entre -35°C et 50°C</w:t>
      </w:r>
    </w:p>
    <w:p w14:paraId="12AB9FF5" w14:textId="5353BB99" w:rsidR="0005579C" w:rsidRPr="001F6504" w:rsidRDefault="0005579C"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Matériau : fil en fibre de verre (42%) avec revêtement en PVC (58%)</w:t>
      </w:r>
    </w:p>
    <w:p w14:paraId="4EC6A6CE" w14:textId="31325588"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Poids (NF 12127) : environ 535 g/m²</w:t>
      </w:r>
    </w:p>
    <w:p w14:paraId="45ED5F07" w14:textId="7265C57F" w:rsidR="001F6504"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Épaisseur (EN ISO 5084) : environ 0,55 mm</w:t>
      </w:r>
    </w:p>
    <w:p w14:paraId="54CAA1EA" w14:textId="1B3B2EEB"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Classement au feu :</w:t>
      </w:r>
    </w:p>
    <w:p w14:paraId="644F359B" w14:textId="51564272" w:rsidR="0005579C" w:rsidRPr="001F6504" w:rsidRDefault="001F6504" w:rsidP="001F6504">
      <w:pPr>
        <w:pStyle w:val="Lijstalinea"/>
        <w:numPr>
          <w:ilvl w:val="1"/>
          <w:numId w:val="20"/>
        </w:numPr>
        <w:jc w:val="left"/>
        <w:rPr>
          <w:rFonts w:asciiTheme="minorHAnsi" w:hAnsiTheme="minorHAnsi" w:cstheme="minorHAnsi"/>
          <w:lang w:val="fr-FR"/>
        </w:rPr>
      </w:pPr>
      <w:r w:rsidRPr="001F6504">
        <w:rPr>
          <w:rFonts w:asciiTheme="minorHAnsi" w:hAnsiTheme="minorHAnsi" w:cstheme="minorHAnsi"/>
          <w:lang w:val="fr-FR"/>
        </w:rPr>
        <w:t>M1 - ininflammable (FRR)</w:t>
      </w:r>
    </w:p>
    <w:p w14:paraId="1A185D3D" w14:textId="369BFFB0" w:rsidR="0005579C" w:rsidRPr="001F6504" w:rsidRDefault="001F6504" w:rsidP="001F6504">
      <w:pPr>
        <w:pStyle w:val="Lijstalinea"/>
        <w:numPr>
          <w:ilvl w:val="1"/>
          <w:numId w:val="20"/>
        </w:numPr>
        <w:jc w:val="left"/>
        <w:rPr>
          <w:rFonts w:asciiTheme="minorHAnsi" w:hAnsiTheme="minorHAnsi" w:cstheme="minorHAnsi"/>
          <w:lang w:val="fr-FR"/>
        </w:rPr>
      </w:pPr>
      <w:r w:rsidRPr="001F6504">
        <w:rPr>
          <w:rFonts w:asciiTheme="minorHAnsi" w:hAnsiTheme="minorHAnsi" w:cstheme="minorHAnsi"/>
          <w:lang w:val="fr-FR"/>
        </w:rPr>
        <w:t>NF P 92 - 503</w:t>
      </w:r>
    </w:p>
    <w:p w14:paraId="0CA020B3" w14:textId="5E5EF8AA" w:rsidR="0005579C" w:rsidRPr="001F6504" w:rsidRDefault="001F6504" w:rsidP="001F6504">
      <w:pPr>
        <w:pStyle w:val="Lijstalinea"/>
        <w:numPr>
          <w:ilvl w:val="1"/>
          <w:numId w:val="20"/>
        </w:numPr>
        <w:jc w:val="left"/>
        <w:rPr>
          <w:rFonts w:asciiTheme="minorHAnsi" w:hAnsiTheme="minorHAnsi" w:cstheme="minorHAnsi"/>
          <w:lang w:val="fr-FR"/>
        </w:rPr>
      </w:pPr>
      <w:proofErr w:type="spellStart"/>
      <w:r w:rsidRPr="001F6504">
        <w:rPr>
          <w:rFonts w:asciiTheme="minorHAnsi" w:hAnsiTheme="minorHAnsi" w:cstheme="minorHAnsi"/>
          <w:lang w:val="fr-FR"/>
        </w:rPr>
        <w:t>Euroclasse</w:t>
      </w:r>
      <w:proofErr w:type="spellEnd"/>
      <w:r w:rsidRPr="001F6504">
        <w:rPr>
          <w:rFonts w:asciiTheme="minorHAnsi" w:hAnsiTheme="minorHAnsi" w:cstheme="minorHAnsi"/>
          <w:lang w:val="fr-FR"/>
        </w:rPr>
        <w:t xml:space="preserve"> C - s3.d0 (UE)</w:t>
      </w:r>
    </w:p>
    <w:p w14:paraId="5A8D53F2" w14:textId="0DED9CA6" w:rsidR="0005579C" w:rsidRPr="001F6504" w:rsidRDefault="001F6504" w:rsidP="001F6504">
      <w:pPr>
        <w:pStyle w:val="Lijstalinea"/>
        <w:numPr>
          <w:ilvl w:val="1"/>
          <w:numId w:val="20"/>
        </w:numPr>
        <w:jc w:val="left"/>
        <w:rPr>
          <w:rFonts w:asciiTheme="minorHAnsi" w:hAnsiTheme="minorHAnsi" w:cstheme="minorHAnsi"/>
          <w:lang w:val="fr-FR"/>
        </w:rPr>
      </w:pPr>
      <w:r w:rsidRPr="001F6504">
        <w:rPr>
          <w:rFonts w:asciiTheme="minorHAnsi" w:hAnsiTheme="minorHAnsi" w:cstheme="minorHAnsi"/>
          <w:lang w:val="fr-FR"/>
        </w:rPr>
        <w:t>NF EN 13501-1</w:t>
      </w:r>
    </w:p>
    <w:p w14:paraId="221976F6" w14:textId="7FF17A9B"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Résistance à la lumière : grade 7 (ISO105 B 02)</w:t>
      </w:r>
    </w:p>
    <w:p w14:paraId="755392FF" w14:textId="17E9F3B6"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Largeur maximale du rouleau sans soudure horizontale (mm) : 2</w:t>
      </w:r>
      <w:r w:rsidR="001C22B6">
        <w:rPr>
          <w:rFonts w:asciiTheme="minorHAnsi" w:hAnsiTheme="minorHAnsi" w:cstheme="minorHAnsi"/>
          <w:lang w:val="fr-FR"/>
        </w:rPr>
        <w:t xml:space="preserve"> </w:t>
      </w:r>
      <w:r w:rsidRPr="001F6504">
        <w:rPr>
          <w:rFonts w:asciiTheme="minorHAnsi" w:hAnsiTheme="minorHAnsi" w:cstheme="minorHAnsi"/>
          <w:lang w:val="fr-FR"/>
        </w:rPr>
        <w:t>700 / 3</w:t>
      </w:r>
      <w:r w:rsidR="001C22B6">
        <w:rPr>
          <w:rFonts w:asciiTheme="minorHAnsi" w:hAnsiTheme="minorHAnsi" w:cstheme="minorHAnsi"/>
          <w:lang w:val="fr-FR"/>
        </w:rPr>
        <w:t xml:space="preserve"> </w:t>
      </w:r>
      <w:r w:rsidRPr="001F6504">
        <w:rPr>
          <w:rFonts w:asciiTheme="minorHAnsi" w:hAnsiTheme="minorHAnsi" w:cstheme="minorHAnsi"/>
          <w:lang w:val="fr-FR"/>
        </w:rPr>
        <w:t>200</w:t>
      </w:r>
    </w:p>
    <w:p w14:paraId="56B783E7" w14:textId="14AD8F17"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Côté de la confection : A / B</w:t>
      </w:r>
    </w:p>
    <w:p w14:paraId="572F4B04" w14:textId="092D007D"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FO / Facteur d'ouverture = 5 %</w:t>
      </w:r>
    </w:p>
    <w:p w14:paraId="43F7BD1D" w14:textId="17C26B23"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Résistance à la déchirure de la chaîne : 8,5 daN - EN ISO 4674-1</w:t>
      </w:r>
    </w:p>
    <w:p w14:paraId="4434AAA9" w14:textId="0858C37B"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Résistance à la déchirure trame : 7,5 daN - EN ISO 4674-1</w:t>
      </w:r>
    </w:p>
    <w:p w14:paraId="66E54952" w14:textId="0C48766E"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Résistance à la traction de la chaîne : &gt; 260 daN/5cm - EN ISO 1421</w:t>
      </w:r>
    </w:p>
    <w:p w14:paraId="3A4F2D07" w14:textId="45E02362" w:rsidR="0005579C" w:rsidRPr="001F6504" w:rsidRDefault="001F6504" w:rsidP="001F6504">
      <w:pPr>
        <w:pStyle w:val="Lijstalinea"/>
        <w:numPr>
          <w:ilvl w:val="0"/>
          <w:numId w:val="20"/>
        </w:numPr>
        <w:jc w:val="left"/>
        <w:rPr>
          <w:rFonts w:asciiTheme="minorHAnsi" w:hAnsiTheme="minorHAnsi" w:cstheme="minorHAnsi"/>
          <w:lang w:val="fr-FR"/>
        </w:rPr>
      </w:pPr>
      <w:r w:rsidRPr="001F6504">
        <w:rPr>
          <w:rFonts w:asciiTheme="minorHAnsi" w:hAnsiTheme="minorHAnsi" w:cstheme="minorHAnsi"/>
          <w:lang w:val="fr-FR"/>
        </w:rPr>
        <w:t>Résistance à la traction trame : &gt; 225 daN/5cm - EN ISO 1421</w:t>
      </w:r>
    </w:p>
    <w:p w14:paraId="4EA0F85E" w14:textId="77777777" w:rsidR="00FB2C5A" w:rsidRPr="00C402AE" w:rsidRDefault="00FB2C5A">
      <w:pPr>
        <w:jc w:val="left"/>
        <w:rPr>
          <w:b/>
          <w:u w:val="single"/>
          <w:lang w:val="fr-FR"/>
        </w:rPr>
      </w:pPr>
      <w:r w:rsidRPr="00C402AE">
        <w:rPr>
          <w:lang w:val="fr-FR"/>
        </w:rPr>
        <w:br w:type="page"/>
      </w:r>
    </w:p>
    <w:p w14:paraId="5C8339D6" w14:textId="4142445B" w:rsidR="00FB2C5A" w:rsidRPr="007A35A4" w:rsidRDefault="00CF0498" w:rsidP="00FB2C5A">
      <w:pPr>
        <w:pStyle w:val="Kop5"/>
        <w:rPr>
          <w:b w:val="0"/>
          <w:i/>
          <w:lang w:val="fr-FR"/>
        </w:rPr>
      </w:pPr>
      <w:r w:rsidRPr="007A35A4">
        <w:rPr>
          <w:b w:val="0"/>
          <w:i/>
          <w:lang w:val="fr-FR"/>
        </w:rPr>
        <w:lastRenderedPageBreak/>
        <w:t>Toiles en fibre de verre</w:t>
      </w:r>
      <w:r w:rsidR="00FB2C5A" w:rsidRPr="007A35A4">
        <w:rPr>
          <w:b w:val="0"/>
          <w:i/>
          <w:lang w:val="fr-FR"/>
        </w:rPr>
        <w:t xml:space="preserve"> Natté</w:t>
      </w:r>
    </w:p>
    <w:p w14:paraId="314EAE5F" w14:textId="01BFD3FF" w:rsidR="00FB2C5A" w:rsidRPr="007A35A4" w:rsidRDefault="007A35A4" w:rsidP="00FB2C5A">
      <w:pPr>
        <w:rPr>
          <w:rFonts w:asciiTheme="minorHAnsi" w:hAnsiTheme="minorHAnsi" w:cstheme="minorHAnsi"/>
          <w:lang w:val="fr-FR"/>
        </w:rPr>
      </w:pPr>
      <w:r w:rsidRPr="007A35A4">
        <w:rPr>
          <w:rFonts w:asciiTheme="minorHAnsi" w:hAnsiTheme="minorHAnsi" w:cstheme="minorHAnsi"/>
          <w:lang w:val="fr-FR"/>
        </w:rPr>
        <w:t>Toile de store en fibre de verre présentant les mêmes caractéristiques de produit que Sergé, donc spécifiquement pour les stores extérieurs, mais cette toile présente un motif de tissage perpendiculaire comme caractéristique unique</w:t>
      </w:r>
      <w:r w:rsidR="00346635">
        <w:rPr>
          <w:rFonts w:asciiTheme="minorHAnsi" w:hAnsiTheme="minorHAnsi" w:cstheme="minorHAnsi"/>
          <w:lang w:val="fr-FR"/>
        </w:rPr>
        <w:t>.</w:t>
      </w:r>
    </w:p>
    <w:p w14:paraId="6763D4D3" w14:textId="77777777" w:rsidR="007A35A4" w:rsidRDefault="007A35A4" w:rsidP="00FB2C5A">
      <w:pPr>
        <w:rPr>
          <w:rFonts w:asciiTheme="minorHAnsi" w:hAnsiTheme="minorHAnsi" w:cstheme="minorHAnsi"/>
          <w:lang w:val="fr-FR"/>
        </w:rPr>
      </w:pPr>
    </w:p>
    <w:p w14:paraId="792E7969" w14:textId="2974FB72"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Matériau : fil en fibre de verre (42%) avec revêtement en PVC (58%)</w:t>
      </w:r>
    </w:p>
    <w:p w14:paraId="2A023C20" w14:textId="7C0A9AC0"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Poids (EN ISO 2286-3) : environ 560 g/m²</w:t>
      </w:r>
    </w:p>
    <w:p w14:paraId="742F9E1E" w14:textId="5DBAD4CE"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Épaisseur (EN ISO 2286-3) : environ 0,53 mm</w:t>
      </w:r>
    </w:p>
    <w:p w14:paraId="4949AB0E" w14:textId="12B2275C"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Classement au feu :</w:t>
      </w:r>
    </w:p>
    <w:p w14:paraId="2C0D9259" w14:textId="0302376B" w:rsidR="007A35A4" w:rsidRPr="00346635" w:rsidRDefault="007A35A4" w:rsidP="00346635">
      <w:pPr>
        <w:pStyle w:val="Lijstalinea"/>
        <w:numPr>
          <w:ilvl w:val="1"/>
          <w:numId w:val="21"/>
        </w:numPr>
        <w:rPr>
          <w:rFonts w:asciiTheme="minorHAnsi" w:hAnsiTheme="minorHAnsi" w:cstheme="minorHAnsi"/>
          <w:lang w:val="fr-FR"/>
        </w:rPr>
      </w:pPr>
      <w:r w:rsidRPr="00346635">
        <w:rPr>
          <w:rFonts w:asciiTheme="minorHAnsi" w:hAnsiTheme="minorHAnsi" w:cstheme="minorHAnsi"/>
          <w:lang w:val="fr-FR"/>
        </w:rPr>
        <w:t>NFP 92503 : M1</w:t>
      </w:r>
    </w:p>
    <w:p w14:paraId="5C6586FB" w14:textId="74769356" w:rsidR="007A35A4" w:rsidRPr="00346635" w:rsidRDefault="007A35A4" w:rsidP="00346635">
      <w:pPr>
        <w:pStyle w:val="Lijstalinea"/>
        <w:numPr>
          <w:ilvl w:val="1"/>
          <w:numId w:val="21"/>
        </w:numPr>
        <w:rPr>
          <w:rFonts w:asciiTheme="minorHAnsi" w:hAnsiTheme="minorHAnsi" w:cstheme="minorHAnsi"/>
          <w:lang w:val="fr-FR"/>
        </w:rPr>
      </w:pPr>
      <w:proofErr w:type="spellStart"/>
      <w:r w:rsidRPr="00346635">
        <w:rPr>
          <w:rFonts w:asciiTheme="minorHAnsi" w:hAnsiTheme="minorHAnsi" w:cstheme="minorHAnsi"/>
          <w:lang w:val="fr-FR"/>
        </w:rPr>
        <w:t>Euroclasse</w:t>
      </w:r>
      <w:proofErr w:type="spellEnd"/>
      <w:r w:rsidRPr="00346635">
        <w:rPr>
          <w:rFonts w:asciiTheme="minorHAnsi" w:hAnsiTheme="minorHAnsi" w:cstheme="minorHAnsi"/>
          <w:lang w:val="fr-FR"/>
        </w:rPr>
        <w:t xml:space="preserve"> C-s3.d0 (UE) – EN13501-1</w:t>
      </w:r>
    </w:p>
    <w:p w14:paraId="738BCA88" w14:textId="3568D4D4" w:rsidR="007A35A4" w:rsidRPr="00346635" w:rsidRDefault="007A35A4" w:rsidP="00346635">
      <w:pPr>
        <w:pStyle w:val="Lijstalinea"/>
        <w:numPr>
          <w:ilvl w:val="1"/>
          <w:numId w:val="21"/>
        </w:numPr>
        <w:rPr>
          <w:rFonts w:asciiTheme="minorHAnsi" w:hAnsiTheme="minorHAnsi" w:cstheme="minorHAnsi"/>
          <w:lang w:val="fr-FR"/>
        </w:rPr>
      </w:pPr>
      <w:r w:rsidRPr="00346635">
        <w:rPr>
          <w:rFonts w:asciiTheme="minorHAnsi" w:hAnsiTheme="minorHAnsi" w:cstheme="minorHAnsi"/>
          <w:lang w:val="fr-FR"/>
        </w:rPr>
        <w:t>B1 (DE) DIN 4102-1</w:t>
      </w:r>
    </w:p>
    <w:p w14:paraId="0A049216" w14:textId="5F47CD4D" w:rsidR="007A35A4" w:rsidRPr="00346635" w:rsidRDefault="007A35A4" w:rsidP="00346635">
      <w:pPr>
        <w:pStyle w:val="Lijstalinea"/>
        <w:numPr>
          <w:ilvl w:val="1"/>
          <w:numId w:val="21"/>
        </w:numPr>
        <w:rPr>
          <w:rFonts w:asciiTheme="minorHAnsi" w:hAnsiTheme="minorHAnsi" w:cstheme="minorHAnsi"/>
          <w:lang w:val="fr-FR"/>
        </w:rPr>
      </w:pPr>
      <w:r w:rsidRPr="00346635">
        <w:rPr>
          <w:rFonts w:asciiTheme="minorHAnsi" w:hAnsiTheme="minorHAnsi" w:cstheme="minorHAnsi"/>
          <w:lang w:val="fr-FR"/>
        </w:rPr>
        <w:t>BS (GB) – 476 Pt 6 Classe 0</w:t>
      </w:r>
    </w:p>
    <w:p w14:paraId="7A293DC6" w14:textId="18B42A6B" w:rsidR="007A35A4" w:rsidRPr="00346635" w:rsidRDefault="007A35A4" w:rsidP="00346635">
      <w:pPr>
        <w:pStyle w:val="Lijstalinea"/>
        <w:numPr>
          <w:ilvl w:val="1"/>
          <w:numId w:val="21"/>
        </w:numPr>
        <w:rPr>
          <w:rFonts w:asciiTheme="minorHAnsi" w:hAnsiTheme="minorHAnsi" w:cstheme="minorHAnsi"/>
          <w:lang w:val="fr-FR"/>
        </w:rPr>
      </w:pPr>
      <w:r w:rsidRPr="00346635">
        <w:rPr>
          <w:rFonts w:asciiTheme="minorHAnsi" w:hAnsiTheme="minorHAnsi" w:cstheme="minorHAnsi"/>
          <w:lang w:val="fr-FR"/>
        </w:rPr>
        <w:t>-1 monté selon les normes EN 13823 &amp; EN 14716</w:t>
      </w:r>
    </w:p>
    <w:p w14:paraId="2BEF28D8" w14:textId="0FB1D36A" w:rsidR="007A35A4" w:rsidRPr="00346635" w:rsidRDefault="007A35A4" w:rsidP="00346635">
      <w:pPr>
        <w:pStyle w:val="Lijstalinea"/>
        <w:numPr>
          <w:ilvl w:val="1"/>
          <w:numId w:val="21"/>
        </w:numPr>
        <w:rPr>
          <w:rFonts w:asciiTheme="minorHAnsi" w:hAnsiTheme="minorHAnsi" w:cstheme="minorHAnsi"/>
        </w:rPr>
      </w:pPr>
      <w:r w:rsidRPr="00346635">
        <w:rPr>
          <w:rFonts w:asciiTheme="minorHAnsi" w:hAnsiTheme="minorHAnsi" w:cstheme="minorHAnsi"/>
        </w:rPr>
        <w:t>F3 (F) – NF F16-101</w:t>
      </w:r>
    </w:p>
    <w:p w14:paraId="76A65FAC" w14:textId="4B9644B8"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Résistance à la lumière (ISO105 B 02) : grade 7 – 8</w:t>
      </w:r>
    </w:p>
    <w:p w14:paraId="16DABCE5" w14:textId="0841AB78"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Largeur maximale du rouleau sans soudure horizontale (mm) : 2 500 / 3 200</w:t>
      </w:r>
    </w:p>
    <w:p w14:paraId="2A3C8C32" w14:textId="5F03A861"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Côté de la confection : A / B</w:t>
      </w:r>
    </w:p>
    <w:p w14:paraId="47AEB8CD" w14:textId="41EB6DBC"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FO / Facteur d'ouverture = 3 %</w:t>
      </w:r>
    </w:p>
    <w:p w14:paraId="015FBC90" w14:textId="17856AB6" w:rsidR="007A35A4" w:rsidRPr="00346635" w:rsidRDefault="007A35A4"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Résistance à la déchirure de la chaîne (EN 1875-3) : ≥ 10 daN</w:t>
      </w:r>
    </w:p>
    <w:p w14:paraId="757CE5B1" w14:textId="2DEBEA6D" w:rsidR="007A35A4" w:rsidRPr="00346635" w:rsidRDefault="00346635"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Résistance à la déchirure de la trame (EN 1875-3) : ≥ 9 daN</w:t>
      </w:r>
    </w:p>
    <w:p w14:paraId="226FE4FE" w14:textId="3B1B5655" w:rsidR="007A35A4" w:rsidRPr="00346635" w:rsidRDefault="00346635"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Résistance à la traction de la chaîne (EN ISO 1421) : &gt; 220 daN/5cm</w:t>
      </w:r>
    </w:p>
    <w:p w14:paraId="4A9FE58C" w14:textId="38ED6BB0" w:rsidR="007A35A4" w:rsidRPr="00346635" w:rsidRDefault="00346635" w:rsidP="00346635">
      <w:pPr>
        <w:pStyle w:val="Lijstalinea"/>
        <w:numPr>
          <w:ilvl w:val="0"/>
          <w:numId w:val="21"/>
        </w:numPr>
        <w:rPr>
          <w:rFonts w:asciiTheme="minorHAnsi" w:hAnsiTheme="minorHAnsi" w:cstheme="minorHAnsi"/>
          <w:lang w:val="fr-FR"/>
        </w:rPr>
      </w:pPr>
      <w:r w:rsidRPr="00346635">
        <w:rPr>
          <w:rFonts w:asciiTheme="minorHAnsi" w:hAnsiTheme="minorHAnsi" w:cstheme="minorHAnsi"/>
          <w:lang w:val="fr-FR"/>
        </w:rPr>
        <w:t>Résistance à la traction de la trame (EN ISO 1421) : &gt; 200 daN / 5 cm</w:t>
      </w:r>
    </w:p>
    <w:p w14:paraId="54599D42" w14:textId="1064FACE" w:rsidR="00FB2C5A" w:rsidRPr="00C402AE" w:rsidRDefault="00FB2C5A" w:rsidP="00FB2C5A">
      <w:pPr>
        <w:jc w:val="left"/>
        <w:rPr>
          <w:i/>
          <w:u w:val="single"/>
          <w:lang w:val="fr-FR"/>
        </w:rPr>
      </w:pPr>
    </w:p>
    <w:p w14:paraId="0CF2CAF1" w14:textId="26451FF7" w:rsidR="00FB2C5A" w:rsidRPr="00346635" w:rsidRDefault="00346635" w:rsidP="00FB2C5A">
      <w:pPr>
        <w:pStyle w:val="Kop5"/>
        <w:rPr>
          <w:b w:val="0"/>
          <w:i/>
          <w:lang w:val="fr-FR"/>
        </w:rPr>
      </w:pPr>
      <w:r w:rsidRPr="00346635">
        <w:rPr>
          <w:b w:val="0"/>
          <w:i/>
          <w:lang w:val="fr-FR"/>
        </w:rPr>
        <w:t>Toiles en fibre de verre</w:t>
      </w:r>
      <w:r w:rsidR="00FB2C5A" w:rsidRPr="00346635">
        <w:rPr>
          <w:b w:val="0"/>
          <w:i/>
          <w:lang w:val="fr-FR"/>
        </w:rPr>
        <w:t xml:space="preserve"> Privé</w:t>
      </w:r>
    </w:p>
    <w:p w14:paraId="594AB3F5" w14:textId="60731F2D" w:rsidR="00FB2C5A" w:rsidRDefault="00346635" w:rsidP="00FB2C5A">
      <w:pPr>
        <w:rPr>
          <w:rFonts w:asciiTheme="minorHAnsi" w:hAnsiTheme="minorHAnsi" w:cstheme="minorHAnsi"/>
          <w:lang w:val="fr-FR"/>
        </w:rPr>
      </w:pPr>
      <w:r w:rsidRPr="00346635">
        <w:rPr>
          <w:rFonts w:asciiTheme="minorHAnsi" w:hAnsiTheme="minorHAnsi" w:cstheme="minorHAnsi"/>
          <w:lang w:val="fr-FR"/>
        </w:rPr>
        <w:t>Cette toile de store extérieur a une ouverture de seulement 1 % et offre la liberté personnelle nécessaire sans obstruer votre vue vers l'extérieur.</w:t>
      </w:r>
    </w:p>
    <w:p w14:paraId="74CF01D2" w14:textId="77777777" w:rsidR="00646E88" w:rsidRDefault="00646E88" w:rsidP="00FB2C5A">
      <w:pPr>
        <w:rPr>
          <w:rFonts w:asciiTheme="minorHAnsi" w:hAnsiTheme="minorHAnsi" w:cstheme="minorHAnsi"/>
          <w:lang w:val="fr-FR"/>
        </w:rPr>
      </w:pPr>
    </w:p>
    <w:p w14:paraId="5B4E0C1C" w14:textId="2F5C6029"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Matériau : fil en fibre de verre (42%) avec revêtement en PVC (58%)</w:t>
      </w:r>
    </w:p>
    <w:p w14:paraId="3EE181F5" w14:textId="7868BA91"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Poids (NF EN 12127) : environ 620 g/m²</w:t>
      </w:r>
    </w:p>
    <w:p w14:paraId="6E954EC6" w14:textId="51593E56"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Épaisseur (ISO 5084) : environ 0,80 mm</w:t>
      </w:r>
    </w:p>
    <w:p w14:paraId="0A9AD5C3" w14:textId="6EC34095"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Classement au feu :</w:t>
      </w:r>
    </w:p>
    <w:p w14:paraId="429AD22A" w14:textId="1ACA4BDF" w:rsidR="00646E88" w:rsidRPr="00646E88" w:rsidRDefault="00646E88" w:rsidP="00646E88">
      <w:pPr>
        <w:pStyle w:val="Lijstalinea"/>
        <w:numPr>
          <w:ilvl w:val="1"/>
          <w:numId w:val="22"/>
        </w:numPr>
        <w:rPr>
          <w:rFonts w:asciiTheme="minorHAnsi" w:hAnsiTheme="minorHAnsi" w:cstheme="minorHAnsi"/>
          <w:lang w:val="da-DK"/>
        </w:rPr>
      </w:pPr>
      <w:r w:rsidRPr="00646E88">
        <w:rPr>
          <w:rFonts w:asciiTheme="minorHAnsi" w:hAnsiTheme="minorHAnsi" w:cstheme="minorHAnsi"/>
          <w:lang w:val="da-DK"/>
        </w:rPr>
        <w:t>NFP 92503 : M1 (F)</w:t>
      </w:r>
    </w:p>
    <w:p w14:paraId="0DE571B9" w14:textId="6F0D4B4F" w:rsidR="00646E88" w:rsidRPr="00646E88" w:rsidRDefault="00646E88" w:rsidP="00646E88">
      <w:pPr>
        <w:pStyle w:val="Lijstalinea"/>
        <w:numPr>
          <w:ilvl w:val="1"/>
          <w:numId w:val="22"/>
        </w:numPr>
        <w:rPr>
          <w:rFonts w:asciiTheme="minorHAnsi" w:hAnsiTheme="minorHAnsi" w:cstheme="minorHAnsi"/>
          <w:lang w:val="da-DK"/>
        </w:rPr>
      </w:pPr>
      <w:r w:rsidRPr="00646E88">
        <w:rPr>
          <w:rFonts w:asciiTheme="minorHAnsi" w:hAnsiTheme="minorHAnsi" w:cstheme="minorHAnsi"/>
          <w:lang w:val="da-DK"/>
        </w:rPr>
        <w:t>B1 (DE) – DIN 4102-1</w:t>
      </w:r>
    </w:p>
    <w:p w14:paraId="18D51931" w14:textId="03EF3B00" w:rsidR="00646E88" w:rsidRPr="00646E88" w:rsidRDefault="00646E88" w:rsidP="00646E88">
      <w:pPr>
        <w:pStyle w:val="Lijstalinea"/>
        <w:numPr>
          <w:ilvl w:val="1"/>
          <w:numId w:val="22"/>
        </w:numPr>
        <w:rPr>
          <w:rFonts w:asciiTheme="minorHAnsi" w:hAnsiTheme="minorHAnsi" w:cstheme="minorHAnsi"/>
          <w:lang w:val="fr-FR"/>
        </w:rPr>
      </w:pPr>
      <w:r w:rsidRPr="00646E88">
        <w:rPr>
          <w:rFonts w:asciiTheme="minorHAnsi" w:hAnsiTheme="minorHAnsi" w:cstheme="minorHAnsi"/>
          <w:lang w:val="fr-FR"/>
        </w:rPr>
        <w:t>Classe 1 - UNI 9177</w:t>
      </w:r>
    </w:p>
    <w:p w14:paraId="67EBF140" w14:textId="1263D4C2" w:rsidR="00646E88" w:rsidRPr="00646E88" w:rsidRDefault="00646E88" w:rsidP="00646E88">
      <w:pPr>
        <w:pStyle w:val="Lijstalinea"/>
        <w:numPr>
          <w:ilvl w:val="1"/>
          <w:numId w:val="22"/>
        </w:numPr>
        <w:rPr>
          <w:rFonts w:asciiTheme="minorHAnsi" w:hAnsiTheme="minorHAnsi" w:cstheme="minorHAnsi"/>
          <w:lang w:val="fr-FR"/>
        </w:rPr>
      </w:pPr>
      <w:r w:rsidRPr="00646E88">
        <w:rPr>
          <w:rFonts w:asciiTheme="minorHAnsi" w:hAnsiTheme="minorHAnsi" w:cstheme="minorHAnsi"/>
          <w:lang w:val="fr-FR"/>
        </w:rPr>
        <w:t>C – BS 5867</w:t>
      </w:r>
    </w:p>
    <w:p w14:paraId="64660DC2" w14:textId="4ADD255A" w:rsidR="00646E88" w:rsidRPr="00646E88" w:rsidRDefault="00646E88" w:rsidP="00646E88">
      <w:pPr>
        <w:pStyle w:val="Lijstalinea"/>
        <w:numPr>
          <w:ilvl w:val="1"/>
          <w:numId w:val="22"/>
        </w:numPr>
        <w:rPr>
          <w:rFonts w:asciiTheme="minorHAnsi" w:hAnsiTheme="minorHAnsi" w:cstheme="minorHAnsi"/>
          <w:lang w:val="fr-FR"/>
        </w:rPr>
      </w:pPr>
      <w:r w:rsidRPr="00646E88">
        <w:rPr>
          <w:rFonts w:asciiTheme="minorHAnsi" w:hAnsiTheme="minorHAnsi" w:cstheme="minorHAnsi"/>
          <w:lang w:val="fr-FR"/>
        </w:rPr>
        <w:t>FR – NFPA 701</w:t>
      </w:r>
    </w:p>
    <w:p w14:paraId="166D288B" w14:textId="66648108"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Résistance à la lumière (ISO105 B 02) : grade 7</w:t>
      </w:r>
    </w:p>
    <w:p w14:paraId="598296FC" w14:textId="5D0BCFDC"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Largeur maximale du rouleau sans soudure horizontale (mm) : 2 700</w:t>
      </w:r>
    </w:p>
    <w:p w14:paraId="1C9099EE" w14:textId="4133A31C"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Côté de la confection : A / B</w:t>
      </w:r>
    </w:p>
    <w:p w14:paraId="7FDCC08C" w14:textId="582B2004"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FO / Facteur d'ouverture = 1 %</w:t>
      </w:r>
    </w:p>
    <w:p w14:paraId="1FD8E545" w14:textId="3FF5B4B6"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Résistance à la déchirure de la chaîne (ISO 4674-1) : 5,90 daN</w:t>
      </w:r>
    </w:p>
    <w:p w14:paraId="5BE5EED4" w14:textId="4E0DD031"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Résistance à la déchirure trame (ISO 4674-1) : 6,20 daN</w:t>
      </w:r>
    </w:p>
    <w:p w14:paraId="65BB7762" w14:textId="22D5AB35"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Résistance à la déchirure trame (ISO 4674-1) : 6,20 daN</w:t>
      </w:r>
    </w:p>
    <w:p w14:paraId="79D1DEB2" w14:textId="79521112" w:rsidR="00646E88" w:rsidRPr="00646E88" w:rsidRDefault="00646E88" w:rsidP="00646E88">
      <w:pPr>
        <w:pStyle w:val="Lijstalinea"/>
        <w:numPr>
          <w:ilvl w:val="0"/>
          <w:numId w:val="22"/>
        </w:numPr>
        <w:rPr>
          <w:rFonts w:asciiTheme="minorHAnsi" w:hAnsiTheme="minorHAnsi" w:cstheme="minorHAnsi"/>
          <w:lang w:val="fr-FR"/>
        </w:rPr>
      </w:pPr>
      <w:r w:rsidRPr="00646E88">
        <w:rPr>
          <w:rFonts w:asciiTheme="minorHAnsi" w:hAnsiTheme="minorHAnsi" w:cstheme="minorHAnsi"/>
          <w:lang w:val="fr-FR"/>
        </w:rPr>
        <w:t>Résistance à la traction de la trame (EN ISO 1421) : &gt; 277 daN / 5 cm</w:t>
      </w:r>
    </w:p>
    <w:p w14:paraId="51533F8F" w14:textId="77777777" w:rsidR="00FB2C5A" w:rsidRPr="00C402AE" w:rsidRDefault="00FB2C5A">
      <w:pPr>
        <w:jc w:val="left"/>
        <w:rPr>
          <w:bCs/>
          <w:i/>
          <w:u w:val="single"/>
          <w:lang w:val="fr-FR"/>
        </w:rPr>
      </w:pPr>
      <w:r w:rsidRPr="00C402AE">
        <w:rPr>
          <w:b/>
          <w:bCs/>
          <w:i/>
          <w:lang w:val="fr-FR"/>
        </w:rPr>
        <w:br w:type="page"/>
      </w:r>
    </w:p>
    <w:p w14:paraId="4A0F05CD" w14:textId="1B10246E" w:rsidR="00EF30A5" w:rsidRPr="00783B3A" w:rsidRDefault="00783B3A" w:rsidP="00AD3160">
      <w:pPr>
        <w:pStyle w:val="Kop5"/>
        <w:rPr>
          <w:b w:val="0"/>
          <w:bCs/>
          <w:i/>
          <w:lang w:val="fr-FR"/>
        </w:rPr>
      </w:pPr>
      <w:r w:rsidRPr="00783B3A">
        <w:rPr>
          <w:b w:val="0"/>
          <w:bCs/>
          <w:i/>
          <w:lang w:val="fr-FR"/>
        </w:rPr>
        <w:lastRenderedPageBreak/>
        <w:t>Toiles en polyester</w:t>
      </w:r>
      <w:r w:rsidR="002D7814" w:rsidRPr="00783B3A">
        <w:rPr>
          <w:b w:val="0"/>
          <w:bCs/>
          <w:i/>
          <w:lang w:val="fr-FR"/>
        </w:rPr>
        <w:t xml:space="preserve"> </w:t>
      </w:r>
      <w:proofErr w:type="spellStart"/>
      <w:r w:rsidR="00FE7BA6" w:rsidRPr="00783B3A">
        <w:rPr>
          <w:b w:val="0"/>
          <w:bCs/>
          <w:i/>
          <w:lang w:val="fr-FR"/>
        </w:rPr>
        <w:t>Soltis</w:t>
      </w:r>
      <w:proofErr w:type="spellEnd"/>
      <w:r w:rsidR="003114A3" w:rsidRPr="00783B3A">
        <w:rPr>
          <w:b w:val="0"/>
          <w:bCs/>
          <w:i/>
          <w:lang w:val="fr-FR"/>
        </w:rPr>
        <w:t xml:space="preserve"> 86</w:t>
      </w:r>
    </w:p>
    <w:p w14:paraId="3530922E" w14:textId="6C517E61" w:rsidR="000017A5" w:rsidRPr="00783B3A" w:rsidRDefault="00783B3A" w:rsidP="000017A5">
      <w:pPr>
        <w:rPr>
          <w:rFonts w:asciiTheme="minorHAnsi" w:hAnsiTheme="minorHAnsi" w:cstheme="minorHAnsi"/>
          <w:lang w:val="fr-FR"/>
        </w:rPr>
      </w:pPr>
      <w:r w:rsidRPr="00783B3A">
        <w:rPr>
          <w:rFonts w:asciiTheme="minorHAnsi" w:hAnsiTheme="minorHAnsi" w:cstheme="minorHAnsi"/>
          <w:lang w:val="fr-FR"/>
        </w:rPr>
        <w:t>Ces toiles en polyester se caractérisent par une résistance élevée et de nombreux petits pores qui rendent la toile particulièrement perméable à l’air.</w:t>
      </w:r>
      <w:r w:rsidRPr="00783B3A">
        <w:rPr>
          <w:lang w:val="fr-FR"/>
        </w:rPr>
        <w:t xml:space="preserve"> </w:t>
      </w:r>
      <w:r w:rsidRPr="00783B3A">
        <w:rPr>
          <w:rFonts w:asciiTheme="minorHAnsi" w:hAnsiTheme="minorHAnsi" w:cstheme="minorHAnsi"/>
          <w:lang w:val="fr-FR"/>
        </w:rPr>
        <w:t>Après le tissage, cette toile de protection solaire, conçue à base de fils en polyester (HTP) à haute résistance à la traction, est fixée à l’aide de PVC liquide.</w:t>
      </w:r>
      <w:r w:rsidRPr="00783B3A">
        <w:rPr>
          <w:lang w:val="fr-FR"/>
        </w:rPr>
        <w:t xml:space="preserve"> </w:t>
      </w:r>
      <w:r w:rsidRPr="00783B3A">
        <w:rPr>
          <w:rFonts w:asciiTheme="minorHAnsi" w:hAnsiTheme="minorHAnsi" w:cstheme="minorHAnsi"/>
          <w:lang w:val="fr-FR"/>
        </w:rPr>
        <w:t>Elle en devient pratiquement indéformable, même sous la pression.</w:t>
      </w:r>
      <w:r w:rsidRPr="00783B3A">
        <w:rPr>
          <w:lang w:val="fr-FR"/>
        </w:rPr>
        <w:t xml:space="preserve"> </w:t>
      </w:r>
      <w:r w:rsidRPr="00783B3A">
        <w:rPr>
          <w:rFonts w:asciiTheme="minorHAnsi" w:hAnsiTheme="minorHAnsi" w:cstheme="minorHAnsi"/>
          <w:lang w:val="fr-FR"/>
        </w:rPr>
        <w:t>Ces types sont légèrement plus légers et laissent donc passer un peu plus de chaleur.</w:t>
      </w:r>
    </w:p>
    <w:p w14:paraId="2364D105" w14:textId="77777777" w:rsidR="000017A5" w:rsidRDefault="000017A5" w:rsidP="000017A5">
      <w:pPr>
        <w:rPr>
          <w:rFonts w:asciiTheme="minorHAnsi" w:hAnsiTheme="minorHAnsi" w:cstheme="minorHAnsi"/>
          <w:bCs/>
          <w:lang w:val="fr-FR"/>
        </w:rPr>
      </w:pPr>
    </w:p>
    <w:p w14:paraId="60AF0D4D" w14:textId="45BFBE1D"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Matériau : Tissu microperforé fabriqué selon la technologie PRECONTRAINT FERRARI en fil 100 % polyester enduit de PVC.</w:t>
      </w:r>
    </w:p>
    <w:p w14:paraId="6F41F580" w14:textId="43780472"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Poids (EN ISO 2286-2) : environ 380 g/m²</w:t>
      </w:r>
    </w:p>
    <w:p w14:paraId="14739CD9" w14:textId="359FD232"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Épaisseur (EN ISO 2286-3) : environ 0,43 mm</w:t>
      </w:r>
    </w:p>
    <w:p w14:paraId="7E545608" w14:textId="42561A00"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Classement au feu :</w:t>
      </w:r>
    </w:p>
    <w:p w14:paraId="26EBC33B" w14:textId="041632CD" w:rsidR="00783B3A" w:rsidRPr="00783B3A" w:rsidRDefault="00783B3A" w:rsidP="00783B3A">
      <w:pPr>
        <w:pStyle w:val="Lijstalinea"/>
        <w:numPr>
          <w:ilvl w:val="1"/>
          <w:numId w:val="22"/>
        </w:numPr>
        <w:rPr>
          <w:rFonts w:asciiTheme="minorHAnsi" w:hAnsiTheme="minorHAnsi" w:cstheme="minorHAnsi"/>
          <w:bCs/>
          <w:lang w:val="fr-FR"/>
        </w:rPr>
      </w:pPr>
      <w:r w:rsidRPr="00783B3A">
        <w:rPr>
          <w:rFonts w:asciiTheme="minorHAnsi" w:hAnsiTheme="minorHAnsi" w:cstheme="minorHAnsi"/>
          <w:bCs/>
          <w:lang w:val="fr-FR"/>
        </w:rPr>
        <w:t>NF P 92 - 503 (FR) : M1</w:t>
      </w:r>
    </w:p>
    <w:p w14:paraId="426EF857" w14:textId="6F45918B" w:rsidR="00783B3A" w:rsidRPr="00783B3A" w:rsidRDefault="00783B3A" w:rsidP="00783B3A">
      <w:pPr>
        <w:pStyle w:val="Lijstalinea"/>
        <w:numPr>
          <w:ilvl w:val="1"/>
          <w:numId w:val="22"/>
        </w:numPr>
        <w:rPr>
          <w:rFonts w:asciiTheme="minorHAnsi" w:hAnsiTheme="minorHAnsi" w:cstheme="minorHAnsi"/>
          <w:bCs/>
          <w:lang w:val="fr-FR"/>
        </w:rPr>
      </w:pPr>
      <w:r w:rsidRPr="00783B3A">
        <w:rPr>
          <w:rFonts w:asciiTheme="minorHAnsi" w:hAnsiTheme="minorHAnsi" w:cstheme="minorHAnsi"/>
          <w:bCs/>
          <w:lang w:val="fr-FR"/>
        </w:rPr>
        <w:t xml:space="preserve">Classe de feu EN 13501-1 : </w:t>
      </w:r>
      <w:proofErr w:type="spellStart"/>
      <w:r w:rsidRPr="00783B3A">
        <w:rPr>
          <w:rFonts w:asciiTheme="minorHAnsi" w:hAnsiTheme="minorHAnsi" w:cstheme="minorHAnsi"/>
          <w:bCs/>
          <w:lang w:val="fr-FR"/>
        </w:rPr>
        <w:t>Euroclasse</w:t>
      </w:r>
      <w:proofErr w:type="spellEnd"/>
      <w:r w:rsidRPr="00783B3A">
        <w:rPr>
          <w:rFonts w:asciiTheme="minorHAnsi" w:hAnsiTheme="minorHAnsi" w:cstheme="minorHAnsi"/>
          <w:bCs/>
          <w:lang w:val="fr-FR"/>
        </w:rPr>
        <w:t xml:space="preserve"> B-s2.d0</w:t>
      </w:r>
    </w:p>
    <w:p w14:paraId="1E015ADB" w14:textId="73EFC1EE"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Largeur maximale du rouleau sans soudure horizontale (mm) : 1 770 / 2 670</w:t>
      </w:r>
    </w:p>
    <w:p w14:paraId="747D5BE8" w14:textId="58F93736" w:rsidR="00783B3A" w:rsidRPr="00783B3A" w:rsidRDefault="00783B3A" w:rsidP="00783B3A">
      <w:pPr>
        <w:pStyle w:val="Lijstalinea"/>
        <w:numPr>
          <w:ilvl w:val="0"/>
          <w:numId w:val="22"/>
        </w:numPr>
        <w:rPr>
          <w:rFonts w:asciiTheme="minorHAnsi" w:hAnsiTheme="minorHAnsi" w:cstheme="minorHAnsi"/>
          <w:bCs/>
          <w:lang w:val="fr-FR"/>
        </w:rPr>
      </w:pPr>
      <w:r w:rsidRPr="00783B3A">
        <w:rPr>
          <w:rFonts w:asciiTheme="minorHAnsi" w:hAnsiTheme="minorHAnsi" w:cstheme="minorHAnsi"/>
          <w:bCs/>
          <w:lang w:val="fr-FR"/>
        </w:rPr>
        <w:t>Côté de la confection : A / B</w:t>
      </w:r>
    </w:p>
    <w:p w14:paraId="38F248DD" w14:textId="15BF0226" w:rsidR="00783B3A" w:rsidRPr="00783B3A" w:rsidRDefault="00783B3A" w:rsidP="00783B3A">
      <w:pPr>
        <w:pStyle w:val="Lijstalinea"/>
        <w:numPr>
          <w:ilvl w:val="0"/>
          <w:numId w:val="23"/>
        </w:numPr>
        <w:rPr>
          <w:rFonts w:asciiTheme="minorHAnsi" w:hAnsiTheme="minorHAnsi" w:cstheme="minorHAnsi"/>
          <w:bCs/>
          <w:lang w:val="fr-FR"/>
        </w:rPr>
      </w:pPr>
      <w:r w:rsidRPr="00783B3A">
        <w:rPr>
          <w:rFonts w:asciiTheme="minorHAnsi" w:hAnsiTheme="minorHAnsi" w:cstheme="minorHAnsi"/>
          <w:bCs/>
          <w:lang w:val="fr-FR"/>
        </w:rPr>
        <w:t>FO / Facteur d'ouverture = 14 %</w:t>
      </w:r>
    </w:p>
    <w:p w14:paraId="17BB628C" w14:textId="39F21FE6" w:rsidR="00783B3A" w:rsidRPr="00783B3A" w:rsidRDefault="00783B3A" w:rsidP="00783B3A">
      <w:pPr>
        <w:pStyle w:val="Lijstalinea"/>
        <w:numPr>
          <w:ilvl w:val="0"/>
          <w:numId w:val="23"/>
        </w:numPr>
        <w:rPr>
          <w:rFonts w:asciiTheme="minorHAnsi" w:hAnsiTheme="minorHAnsi" w:cstheme="minorHAnsi"/>
          <w:bCs/>
          <w:lang w:val="fr-FR"/>
        </w:rPr>
      </w:pPr>
      <w:r w:rsidRPr="00783B3A">
        <w:rPr>
          <w:rFonts w:asciiTheme="minorHAnsi" w:hAnsiTheme="minorHAnsi" w:cstheme="minorHAnsi"/>
          <w:bCs/>
          <w:lang w:val="fr-FR"/>
        </w:rPr>
        <w:t>Résistance à la déchirure de la chaîne (DIN 53.363) : 45 daN</w:t>
      </w:r>
    </w:p>
    <w:p w14:paraId="0D36A1D5" w14:textId="1B6DBD3E" w:rsidR="00783B3A" w:rsidRPr="00783B3A" w:rsidRDefault="00783B3A" w:rsidP="00783B3A">
      <w:pPr>
        <w:pStyle w:val="Lijstalinea"/>
        <w:numPr>
          <w:ilvl w:val="0"/>
          <w:numId w:val="23"/>
        </w:numPr>
        <w:rPr>
          <w:rFonts w:asciiTheme="minorHAnsi" w:hAnsiTheme="minorHAnsi" w:cstheme="minorHAnsi"/>
          <w:bCs/>
          <w:lang w:val="fr-FR"/>
        </w:rPr>
      </w:pPr>
      <w:r w:rsidRPr="00783B3A">
        <w:rPr>
          <w:rFonts w:asciiTheme="minorHAnsi" w:hAnsiTheme="minorHAnsi" w:cstheme="minorHAnsi"/>
          <w:bCs/>
          <w:lang w:val="fr-FR"/>
        </w:rPr>
        <w:t>Résistance à la déchirure de la trame (DIN 53.363) : 20 daN</w:t>
      </w:r>
    </w:p>
    <w:p w14:paraId="6DFFED92" w14:textId="4E1F932D" w:rsidR="00783B3A" w:rsidRPr="00783B3A" w:rsidRDefault="00783B3A" w:rsidP="00783B3A">
      <w:pPr>
        <w:pStyle w:val="Lijstalinea"/>
        <w:numPr>
          <w:ilvl w:val="0"/>
          <w:numId w:val="23"/>
        </w:numPr>
        <w:rPr>
          <w:rFonts w:asciiTheme="minorHAnsi" w:hAnsiTheme="minorHAnsi" w:cstheme="minorHAnsi"/>
          <w:bCs/>
          <w:lang w:val="fr-FR"/>
        </w:rPr>
      </w:pPr>
      <w:r w:rsidRPr="00783B3A">
        <w:rPr>
          <w:rFonts w:asciiTheme="minorHAnsi" w:hAnsiTheme="minorHAnsi" w:cstheme="minorHAnsi"/>
          <w:bCs/>
          <w:lang w:val="fr-FR"/>
        </w:rPr>
        <w:t>Résistance à la traction de la chaîne (EN ISO 1421) : 230 daN / 5 cm</w:t>
      </w:r>
    </w:p>
    <w:p w14:paraId="47C42640" w14:textId="650A6253" w:rsidR="00783B3A" w:rsidRPr="00783B3A" w:rsidRDefault="00783B3A" w:rsidP="00783B3A">
      <w:pPr>
        <w:pStyle w:val="Lijstalinea"/>
        <w:numPr>
          <w:ilvl w:val="0"/>
          <w:numId w:val="23"/>
        </w:numPr>
        <w:rPr>
          <w:rFonts w:asciiTheme="minorHAnsi" w:hAnsiTheme="minorHAnsi" w:cstheme="minorHAnsi"/>
          <w:bCs/>
          <w:lang w:val="fr-FR"/>
        </w:rPr>
      </w:pPr>
      <w:r w:rsidRPr="00783B3A">
        <w:rPr>
          <w:rFonts w:asciiTheme="minorHAnsi" w:hAnsiTheme="minorHAnsi" w:cstheme="minorHAnsi"/>
          <w:bCs/>
          <w:lang w:val="fr-FR"/>
        </w:rPr>
        <w:t>Résistance à la traction de la trame (EN ISO 1421) : 160 daN / 5 cm</w:t>
      </w:r>
    </w:p>
    <w:p w14:paraId="4C13D874" w14:textId="77777777" w:rsidR="000017A5" w:rsidRPr="00C402AE" w:rsidRDefault="000017A5" w:rsidP="000017A5">
      <w:pPr>
        <w:jc w:val="left"/>
        <w:rPr>
          <w:rStyle w:val="MerkChar"/>
          <w:rFonts w:asciiTheme="minorHAnsi" w:hAnsiTheme="minorHAnsi" w:cstheme="minorHAnsi"/>
          <w:color w:val="auto"/>
          <w:lang w:val="fr-FR"/>
        </w:rPr>
      </w:pPr>
    </w:p>
    <w:p w14:paraId="293D2836" w14:textId="7FDD04EC" w:rsidR="003114A3" w:rsidRPr="00783B3A" w:rsidRDefault="00783B3A" w:rsidP="003114A3">
      <w:pPr>
        <w:pStyle w:val="Kop5"/>
        <w:rPr>
          <w:b w:val="0"/>
          <w:bCs/>
          <w:i/>
          <w:lang w:val="fr-FR"/>
        </w:rPr>
      </w:pPr>
      <w:r w:rsidRPr="00783B3A">
        <w:rPr>
          <w:b w:val="0"/>
          <w:bCs/>
          <w:i/>
          <w:lang w:val="fr-FR"/>
        </w:rPr>
        <w:t xml:space="preserve">Toiles en </w:t>
      </w:r>
      <w:proofErr w:type="spellStart"/>
      <w:r w:rsidRPr="00783B3A">
        <w:rPr>
          <w:b w:val="0"/>
          <w:bCs/>
          <w:i/>
          <w:lang w:val="fr-FR"/>
        </w:rPr>
        <w:t>polyeste</w:t>
      </w:r>
      <w:proofErr w:type="spellEnd"/>
      <w:r w:rsidR="003114A3" w:rsidRPr="00783B3A">
        <w:rPr>
          <w:b w:val="0"/>
          <w:bCs/>
          <w:i/>
          <w:lang w:val="fr-FR"/>
        </w:rPr>
        <w:t xml:space="preserve"> </w:t>
      </w:r>
      <w:proofErr w:type="spellStart"/>
      <w:r w:rsidR="003114A3" w:rsidRPr="00783B3A">
        <w:rPr>
          <w:b w:val="0"/>
          <w:bCs/>
          <w:i/>
          <w:lang w:val="fr-FR"/>
        </w:rPr>
        <w:t>Soltis</w:t>
      </w:r>
      <w:proofErr w:type="spellEnd"/>
      <w:r w:rsidR="003114A3" w:rsidRPr="00783B3A">
        <w:rPr>
          <w:b w:val="0"/>
          <w:bCs/>
          <w:i/>
          <w:lang w:val="fr-FR"/>
        </w:rPr>
        <w:t xml:space="preserve"> 92</w:t>
      </w:r>
    </w:p>
    <w:p w14:paraId="3BB165F7" w14:textId="3BF0C9E6" w:rsidR="00783B3A" w:rsidRDefault="00783B3A" w:rsidP="006316AD">
      <w:pPr>
        <w:rPr>
          <w:rFonts w:asciiTheme="minorHAnsi" w:hAnsiTheme="minorHAnsi" w:cstheme="minorHAnsi"/>
          <w:lang w:val="fr-FR"/>
        </w:rPr>
      </w:pPr>
      <w:r w:rsidRPr="00783B3A">
        <w:rPr>
          <w:rFonts w:asciiTheme="minorHAnsi" w:hAnsiTheme="minorHAnsi" w:cstheme="minorHAnsi"/>
          <w:lang w:val="fr-FR"/>
        </w:rPr>
        <w:t>Ces toiles en polyester se caractérisent par une résistance élevée et de nombreux petits pores qui rendent la toile particulièrement perméable à l’air.</w:t>
      </w:r>
      <w:r w:rsidRPr="00783B3A">
        <w:rPr>
          <w:lang w:val="fr-FR"/>
        </w:rPr>
        <w:t xml:space="preserve"> </w:t>
      </w:r>
      <w:r w:rsidRPr="00783B3A">
        <w:rPr>
          <w:rFonts w:asciiTheme="minorHAnsi" w:hAnsiTheme="minorHAnsi" w:cstheme="minorHAnsi"/>
          <w:lang w:val="fr-FR"/>
        </w:rPr>
        <w:t>Après le tissage, cette toile de protection solaire, conçue à base de fils en polyester (HTP) à haute résistance à la traction, est fixée à l’aide de PVC liquide.</w:t>
      </w:r>
      <w:r w:rsidRPr="00783B3A">
        <w:rPr>
          <w:lang w:val="fr-FR"/>
        </w:rPr>
        <w:t xml:space="preserve"> </w:t>
      </w:r>
      <w:r w:rsidRPr="00783B3A">
        <w:rPr>
          <w:rFonts w:asciiTheme="minorHAnsi" w:hAnsiTheme="minorHAnsi" w:cstheme="minorHAnsi"/>
          <w:lang w:val="fr-FR"/>
        </w:rPr>
        <w:t>Elle en devient pratiquement indéformable, même sous la pression.</w:t>
      </w:r>
      <w:r w:rsidRPr="00783B3A">
        <w:rPr>
          <w:lang w:val="fr-FR"/>
        </w:rPr>
        <w:t xml:space="preserve"> </w:t>
      </w:r>
      <w:r w:rsidRPr="00783B3A">
        <w:rPr>
          <w:rFonts w:asciiTheme="minorHAnsi" w:hAnsiTheme="minorHAnsi" w:cstheme="minorHAnsi"/>
          <w:lang w:val="fr-FR"/>
        </w:rPr>
        <w:t>Ces types sont légèrement plus légers et laissent donc passer un peu plus de chaleur.</w:t>
      </w:r>
    </w:p>
    <w:p w14:paraId="173218BC" w14:textId="77777777" w:rsidR="00783B3A" w:rsidRDefault="00783B3A" w:rsidP="006316AD">
      <w:pPr>
        <w:rPr>
          <w:rFonts w:asciiTheme="minorHAnsi" w:hAnsiTheme="minorHAnsi" w:cstheme="minorHAnsi"/>
          <w:lang w:val="fr-FR"/>
        </w:rPr>
      </w:pPr>
    </w:p>
    <w:p w14:paraId="2794314A" w14:textId="5ECA59E4"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Matériau : Tissu microperforé fabriqué selon la technologie PRECONTRAINT FERRARI en fil 100 % polyester enduit de PVC.</w:t>
      </w:r>
    </w:p>
    <w:p w14:paraId="0730DFDA" w14:textId="225C14DB"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Poids (EN ISO 2286-2) : environ 420 g/m</w:t>
      </w:r>
      <w:r w:rsidRPr="00783B3A">
        <w:rPr>
          <w:rFonts w:asciiTheme="minorHAnsi" w:hAnsiTheme="minorHAnsi" w:cstheme="minorHAnsi"/>
          <w:bCs/>
          <w:lang w:val="fr-FR"/>
        </w:rPr>
        <w:t>²</w:t>
      </w:r>
    </w:p>
    <w:p w14:paraId="548EB303" w14:textId="3B9BC9DD"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Épaisseur (EN ISO 2286-3) : environ 0,45 mm</w:t>
      </w:r>
    </w:p>
    <w:p w14:paraId="3721F93B" w14:textId="5B2841EA"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Classement au feu :</w:t>
      </w:r>
    </w:p>
    <w:p w14:paraId="50CE5C69" w14:textId="6BAEF1FB" w:rsidR="00783B3A" w:rsidRPr="00783B3A" w:rsidRDefault="00783B3A" w:rsidP="00783B3A">
      <w:pPr>
        <w:pStyle w:val="Lijstalinea"/>
        <w:numPr>
          <w:ilvl w:val="1"/>
          <w:numId w:val="23"/>
        </w:numPr>
        <w:rPr>
          <w:rFonts w:asciiTheme="minorHAnsi" w:hAnsiTheme="minorHAnsi" w:cstheme="minorHAnsi"/>
          <w:lang w:val="fr-FR"/>
        </w:rPr>
      </w:pPr>
      <w:r w:rsidRPr="00783B3A">
        <w:rPr>
          <w:rFonts w:asciiTheme="minorHAnsi" w:hAnsiTheme="minorHAnsi" w:cstheme="minorHAnsi"/>
          <w:lang w:val="fr-FR"/>
        </w:rPr>
        <w:t>NF P 92 - 503 (FR) : M1</w:t>
      </w:r>
    </w:p>
    <w:p w14:paraId="20D0674D" w14:textId="6406C08B" w:rsidR="00783B3A" w:rsidRPr="00783B3A" w:rsidRDefault="00783B3A" w:rsidP="00783B3A">
      <w:pPr>
        <w:pStyle w:val="Lijstalinea"/>
        <w:numPr>
          <w:ilvl w:val="1"/>
          <w:numId w:val="23"/>
        </w:numPr>
        <w:rPr>
          <w:rFonts w:asciiTheme="minorHAnsi" w:hAnsiTheme="minorHAnsi" w:cstheme="minorHAnsi"/>
          <w:lang w:val="fr-FR"/>
        </w:rPr>
      </w:pPr>
      <w:r w:rsidRPr="00783B3A">
        <w:rPr>
          <w:rFonts w:asciiTheme="minorHAnsi" w:hAnsiTheme="minorHAnsi" w:cstheme="minorHAnsi"/>
          <w:lang w:val="fr-FR"/>
        </w:rPr>
        <w:t xml:space="preserve">Classe de feu EN 13501-1 : </w:t>
      </w:r>
      <w:proofErr w:type="spellStart"/>
      <w:r w:rsidRPr="00783B3A">
        <w:rPr>
          <w:rFonts w:asciiTheme="minorHAnsi" w:hAnsiTheme="minorHAnsi" w:cstheme="minorHAnsi"/>
          <w:lang w:val="fr-FR"/>
        </w:rPr>
        <w:t>Euroclasse</w:t>
      </w:r>
      <w:proofErr w:type="spellEnd"/>
      <w:r w:rsidRPr="00783B3A">
        <w:rPr>
          <w:rFonts w:asciiTheme="minorHAnsi" w:hAnsiTheme="minorHAnsi" w:cstheme="minorHAnsi"/>
          <w:lang w:val="fr-FR"/>
        </w:rPr>
        <w:t xml:space="preserve"> B-s2.d0</w:t>
      </w:r>
    </w:p>
    <w:p w14:paraId="0783147A" w14:textId="7EB24941"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Largeur maximale du rouleau sans soudure horizontale (mm) : 1 770 / 2 670</w:t>
      </w:r>
    </w:p>
    <w:p w14:paraId="240D216D" w14:textId="59842EDF"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Côté de la confection : A / B</w:t>
      </w:r>
    </w:p>
    <w:p w14:paraId="634A50D0" w14:textId="784D5C5B"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Côté de la confection : A / B</w:t>
      </w:r>
    </w:p>
    <w:p w14:paraId="085FFE24" w14:textId="01131CB1"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Résistance à la déchirure de la chaîne (DIN 53.363) : 45 daN</w:t>
      </w:r>
    </w:p>
    <w:p w14:paraId="14E136FC" w14:textId="72C0AA7B"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Résistance à la déchirure de la chaîne (DIN 53.363) : 45 daN</w:t>
      </w:r>
    </w:p>
    <w:p w14:paraId="6E651159" w14:textId="6659F901"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Résistance à la traction de la chaîne (EN ISO 1421) : 310 daN / 5 cm</w:t>
      </w:r>
    </w:p>
    <w:p w14:paraId="54F9808D" w14:textId="7C36D3BC" w:rsidR="00783B3A" w:rsidRPr="00783B3A" w:rsidRDefault="00783B3A" w:rsidP="00783B3A">
      <w:pPr>
        <w:pStyle w:val="Lijstalinea"/>
        <w:numPr>
          <w:ilvl w:val="0"/>
          <w:numId w:val="23"/>
        </w:numPr>
        <w:rPr>
          <w:rFonts w:asciiTheme="minorHAnsi" w:hAnsiTheme="minorHAnsi" w:cstheme="minorHAnsi"/>
          <w:lang w:val="fr-FR"/>
        </w:rPr>
      </w:pPr>
      <w:r w:rsidRPr="00783B3A">
        <w:rPr>
          <w:rFonts w:asciiTheme="minorHAnsi" w:hAnsiTheme="minorHAnsi" w:cstheme="minorHAnsi"/>
          <w:lang w:val="fr-FR"/>
        </w:rPr>
        <w:t>Résistance à la traction de la trame (EN ISO 1421) : &gt; 210 daN / 5 cm</w:t>
      </w:r>
    </w:p>
    <w:p w14:paraId="06893167" w14:textId="77777777" w:rsidR="00FB2C5A" w:rsidRPr="00C402AE" w:rsidRDefault="00FB2C5A">
      <w:pPr>
        <w:jc w:val="left"/>
        <w:rPr>
          <w:bCs/>
          <w:i/>
          <w:u w:val="single"/>
          <w:lang w:val="fr-FR"/>
        </w:rPr>
      </w:pPr>
      <w:r w:rsidRPr="00C402AE">
        <w:rPr>
          <w:b/>
          <w:bCs/>
          <w:i/>
          <w:lang w:val="fr-FR"/>
        </w:rPr>
        <w:br w:type="page"/>
      </w:r>
    </w:p>
    <w:p w14:paraId="7AEBDE84" w14:textId="6EEE0438" w:rsidR="0027160B" w:rsidRPr="003600A2" w:rsidRDefault="003600A2" w:rsidP="0027160B">
      <w:pPr>
        <w:pStyle w:val="Kop5"/>
        <w:rPr>
          <w:b w:val="0"/>
          <w:bCs/>
          <w:i/>
          <w:lang w:val="fr-FR"/>
        </w:rPr>
      </w:pPr>
      <w:r w:rsidRPr="003600A2">
        <w:rPr>
          <w:b w:val="0"/>
          <w:bCs/>
          <w:i/>
          <w:lang w:val="fr-FR"/>
        </w:rPr>
        <w:lastRenderedPageBreak/>
        <w:t xml:space="preserve">Toile polyester/chanvre </w:t>
      </w:r>
      <w:proofErr w:type="spellStart"/>
      <w:r w:rsidR="0027160B" w:rsidRPr="003600A2">
        <w:rPr>
          <w:b w:val="0"/>
          <w:bCs/>
          <w:i/>
          <w:lang w:val="fr-FR"/>
        </w:rPr>
        <w:t>Soltis</w:t>
      </w:r>
      <w:proofErr w:type="spellEnd"/>
      <w:r w:rsidR="0027160B" w:rsidRPr="003600A2">
        <w:rPr>
          <w:b w:val="0"/>
          <w:bCs/>
          <w:i/>
          <w:lang w:val="fr-FR"/>
        </w:rPr>
        <w:t xml:space="preserve"> </w:t>
      </w:r>
      <w:proofErr w:type="spellStart"/>
      <w:r w:rsidR="0027160B" w:rsidRPr="003600A2">
        <w:rPr>
          <w:b w:val="0"/>
          <w:bCs/>
          <w:i/>
          <w:lang w:val="fr-FR"/>
        </w:rPr>
        <w:t>Veozip</w:t>
      </w:r>
      <w:proofErr w:type="spellEnd"/>
    </w:p>
    <w:p w14:paraId="7E7CCFEC" w14:textId="54469708" w:rsidR="003600A2" w:rsidRPr="003600A2" w:rsidRDefault="003600A2" w:rsidP="00F27BBF">
      <w:pPr>
        <w:rPr>
          <w:rFonts w:asciiTheme="minorHAnsi" w:hAnsiTheme="minorHAnsi" w:cstheme="minorHAnsi"/>
          <w:lang w:val="fr-FR"/>
        </w:rPr>
      </w:pPr>
      <w:r w:rsidRPr="003600A2">
        <w:rPr>
          <w:rFonts w:asciiTheme="minorHAnsi" w:hAnsiTheme="minorHAnsi" w:cstheme="minorHAnsi"/>
          <w:lang w:val="fr-FR"/>
        </w:rPr>
        <w:t>Ces toiles en polyester auxquelles a été ajouté du fil de chanvre ont été spécialement développées pour les systèmes ZIP et absorbent toutes les déformations possibles.</w:t>
      </w:r>
      <w:r w:rsidRPr="003600A2">
        <w:rPr>
          <w:lang w:val="fr-FR"/>
        </w:rPr>
        <w:t xml:space="preserve"> </w:t>
      </w:r>
      <w:r w:rsidRPr="003600A2">
        <w:rPr>
          <w:rFonts w:asciiTheme="minorHAnsi" w:hAnsiTheme="minorHAnsi" w:cstheme="minorHAnsi"/>
          <w:lang w:val="fr-FR"/>
        </w:rPr>
        <w:t>Les pliages ou froissements répétés ne laissent pas de traces.</w:t>
      </w:r>
      <w:r w:rsidRPr="003600A2">
        <w:rPr>
          <w:lang w:val="fr-FR"/>
        </w:rPr>
        <w:t xml:space="preserve"> </w:t>
      </w:r>
      <w:r w:rsidRPr="003600A2">
        <w:rPr>
          <w:rFonts w:asciiTheme="minorHAnsi" w:hAnsiTheme="minorHAnsi" w:cstheme="minorHAnsi"/>
          <w:lang w:val="fr-FR"/>
        </w:rPr>
        <w:t>Les tissus offrent une vue incomparable sur l'extérieur, tout en assurant une protection optimale contre l'éblouissement.</w:t>
      </w:r>
      <w:r w:rsidRPr="003600A2">
        <w:rPr>
          <w:lang w:val="fr-FR"/>
        </w:rPr>
        <w:t xml:space="preserve"> </w:t>
      </w:r>
      <w:r w:rsidRPr="003600A2">
        <w:rPr>
          <w:rFonts w:asciiTheme="minorHAnsi" w:hAnsiTheme="minorHAnsi" w:cstheme="minorHAnsi"/>
          <w:lang w:val="fr-FR"/>
        </w:rPr>
        <w:t>Enfin, ils offrent également les meilleures performances thermiques.</w:t>
      </w:r>
    </w:p>
    <w:p w14:paraId="0E0C0841" w14:textId="77777777" w:rsidR="003600A2" w:rsidRDefault="003600A2" w:rsidP="00F27BBF">
      <w:pPr>
        <w:rPr>
          <w:rFonts w:asciiTheme="minorHAnsi" w:hAnsiTheme="minorHAnsi" w:cstheme="minorHAnsi"/>
          <w:lang w:val="fr-FR"/>
        </w:rPr>
      </w:pPr>
    </w:p>
    <w:p w14:paraId="32EC43A7" w14:textId="34F7B901" w:rsidR="00F27BBF" w:rsidRPr="003600A2" w:rsidRDefault="003600A2" w:rsidP="003600A2">
      <w:pPr>
        <w:pStyle w:val="Plattetekst"/>
        <w:numPr>
          <w:ilvl w:val="0"/>
          <w:numId w:val="25"/>
        </w:numPr>
        <w:spacing w:before="1"/>
        <w:rPr>
          <w:lang w:val="fr-FR"/>
        </w:rPr>
      </w:pPr>
      <w:r w:rsidRPr="003600A2">
        <w:rPr>
          <w:lang w:val="fr-FR"/>
        </w:rPr>
        <w:t>Matériau : Tissu textile micro-perforé fabriqué selon la technologie PRECONTRAINT FERRARI dans une composition de fils de chanvre et de polyester</w:t>
      </w:r>
    </w:p>
    <w:p w14:paraId="6E91846B" w14:textId="17193916" w:rsidR="003600A2" w:rsidRPr="003600A2" w:rsidRDefault="003600A2" w:rsidP="003600A2">
      <w:pPr>
        <w:pStyle w:val="Plattetekst"/>
        <w:numPr>
          <w:ilvl w:val="0"/>
          <w:numId w:val="25"/>
        </w:numPr>
        <w:spacing w:before="1"/>
        <w:rPr>
          <w:lang w:val="fr-FR"/>
        </w:rPr>
      </w:pPr>
      <w:r w:rsidRPr="003600A2">
        <w:rPr>
          <w:lang w:val="fr-FR"/>
        </w:rPr>
        <w:t>Poids (EN ISO 2286-2) : environ 600 g/m²</w:t>
      </w:r>
    </w:p>
    <w:p w14:paraId="7B4DFA2F" w14:textId="142FFA7E" w:rsidR="003600A2" w:rsidRPr="003600A2" w:rsidRDefault="003600A2" w:rsidP="003600A2">
      <w:pPr>
        <w:pStyle w:val="Plattetekst"/>
        <w:numPr>
          <w:ilvl w:val="0"/>
          <w:numId w:val="25"/>
        </w:numPr>
        <w:spacing w:before="1"/>
        <w:rPr>
          <w:lang w:val="fr-FR"/>
        </w:rPr>
      </w:pPr>
      <w:r w:rsidRPr="003600A2">
        <w:rPr>
          <w:lang w:val="fr-FR"/>
        </w:rPr>
        <w:t>Épaisseur (EN ISO 2286-3) : environ 0,90 mm</w:t>
      </w:r>
    </w:p>
    <w:p w14:paraId="53D81270" w14:textId="14F9C1FC" w:rsidR="003600A2" w:rsidRPr="003600A2" w:rsidRDefault="003600A2" w:rsidP="003600A2">
      <w:pPr>
        <w:pStyle w:val="Plattetekst"/>
        <w:numPr>
          <w:ilvl w:val="0"/>
          <w:numId w:val="25"/>
        </w:numPr>
        <w:spacing w:before="1"/>
        <w:rPr>
          <w:lang w:val="fr-FR"/>
        </w:rPr>
      </w:pPr>
      <w:r w:rsidRPr="003600A2">
        <w:rPr>
          <w:lang w:val="fr-FR"/>
        </w:rPr>
        <w:t>Classement au feu :</w:t>
      </w:r>
    </w:p>
    <w:p w14:paraId="22E108B8" w14:textId="6F3E26BA" w:rsidR="003600A2" w:rsidRPr="003600A2" w:rsidRDefault="003600A2" w:rsidP="003600A2">
      <w:pPr>
        <w:pStyle w:val="Plattetekst"/>
        <w:numPr>
          <w:ilvl w:val="1"/>
          <w:numId w:val="25"/>
        </w:numPr>
        <w:spacing w:before="1"/>
        <w:rPr>
          <w:lang w:val="fr-FR"/>
        </w:rPr>
      </w:pPr>
      <w:proofErr w:type="spellStart"/>
      <w:r w:rsidRPr="003600A2">
        <w:rPr>
          <w:lang w:val="fr-FR"/>
        </w:rPr>
        <w:t>Euroclasse</w:t>
      </w:r>
      <w:proofErr w:type="spellEnd"/>
      <w:r w:rsidRPr="003600A2">
        <w:rPr>
          <w:lang w:val="fr-FR"/>
        </w:rPr>
        <w:t xml:space="preserve"> EN 13501-1 : </w:t>
      </w:r>
      <w:proofErr w:type="spellStart"/>
      <w:r w:rsidRPr="003600A2">
        <w:rPr>
          <w:lang w:val="fr-FR"/>
        </w:rPr>
        <w:t>Euroclasse</w:t>
      </w:r>
      <w:proofErr w:type="spellEnd"/>
      <w:r w:rsidRPr="003600A2">
        <w:rPr>
          <w:lang w:val="fr-FR"/>
        </w:rPr>
        <w:t xml:space="preserve"> B-s2.d0</w:t>
      </w:r>
    </w:p>
    <w:p w14:paraId="70A4923C" w14:textId="2C5881CD" w:rsidR="003600A2" w:rsidRPr="003600A2" w:rsidRDefault="003600A2" w:rsidP="003600A2">
      <w:pPr>
        <w:pStyle w:val="Plattetekst"/>
        <w:numPr>
          <w:ilvl w:val="0"/>
          <w:numId w:val="25"/>
        </w:numPr>
        <w:spacing w:before="1"/>
        <w:rPr>
          <w:lang w:val="fr-FR"/>
        </w:rPr>
      </w:pPr>
      <w:r w:rsidRPr="003600A2">
        <w:rPr>
          <w:lang w:val="fr-FR"/>
        </w:rPr>
        <w:t>Largeur maximale du rouleau sans soudure horizontale (mm) : 2 900 / 3 200</w:t>
      </w:r>
    </w:p>
    <w:p w14:paraId="12A25210" w14:textId="75BAA41D" w:rsidR="003600A2" w:rsidRPr="003600A2" w:rsidRDefault="003600A2" w:rsidP="003600A2">
      <w:pPr>
        <w:pStyle w:val="Plattetekst"/>
        <w:numPr>
          <w:ilvl w:val="0"/>
          <w:numId w:val="25"/>
        </w:numPr>
        <w:spacing w:before="1"/>
        <w:rPr>
          <w:lang w:val="fr-FR"/>
        </w:rPr>
      </w:pPr>
      <w:r w:rsidRPr="003600A2">
        <w:rPr>
          <w:lang w:val="fr-FR"/>
        </w:rPr>
        <w:t>Côté de la confection : n/a.</w:t>
      </w:r>
      <w:r>
        <w:rPr>
          <w:lang w:val="fr-FR"/>
        </w:rPr>
        <w:t xml:space="preserve"> – </w:t>
      </w:r>
      <w:r w:rsidRPr="003600A2">
        <w:rPr>
          <w:lang w:val="fr-FR"/>
        </w:rPr>
        <w:t>puisque</w:t>
      </w:r>
      <w:r>
        <w:rPr>
          <w:lang w:val="fr-FR"/>
        </w:rPr>
        <w:t xml:space="preserve"> </w:t>
      </w:r>
      <w:r w:rsidRPr="003600A2">
        <w:rPr>
          <w:lang w:val="fr-FR"/>
        </w:rPr>
        <w:t>les deux côtés sont identiques</w:t>
      </w:r>
    </w:p>
    <w:p w14:paraId="5562C73E" w14:textId="55F3B8BA" w:rsidR="003600A2" w:rsidRPr="003600A2" w:rsidRDefault="003600A2" w:rsidP="003600A2">
      <w:pPr>
        <w:pStyle w:val="Plattetekst"/>
        <w:numPr>
          <w:ilvl w:val="0"/>
          <w:numId w:val="25"/>
        </w:numPr>
        <w:spacing w:before="1"/>
        <w:rPr>
          <w:lang w:val="fr-FR"/>
        </w:rPr>
      </w:pPr>
      <w:r w:rsidRPr="003600A2">
        <w:rPr>
          <w:lang w:val="fr-FR"/>
        </w:rPr>
        <w:t>FO / Facteur d'ouverture = 5 %</w:t>
      </w:r>
    </w:p>
    <w:p w14:paraId="2ACC21E9" w14:textId="00AE6E1C" w:rsidR="003600A2" w:rsidRPr="003600A2" w:rsidRDefault="003600A2" w:rsidP="003600A2">
      <w:pPr>
        <w:pStyle w:val="Plattetekst"/>
        <w:numPr>
          <w:ilvl w:val="0"/>
          <w:numId w:val="25"/>
        </w:numPr>
        <w:spacing w:before="1"/>
        <w:rPr>
          <w:lang w:val="fr-FR"/>
        </w:rPr>
      </w:pPr>
      <w:r w:rsidRPr="003600A2">
        <w:rPr>
          <w:lang w:val="fr-FR"/>
        </w:rPr>
        <w:t>Résistance à la déchirure de la chaîne (DIN 53.363) : 25 daN</w:t>
      </w:r>
    </w:p>
    <w:p w14:paraId="7B607B53" w14:textId="0B8F729A" w:rsidR="003600A2" w:rsidRPr="003600A2" w:rsidRDefault="003600A2" w:rsidP="003600A2">
      <w:pPr>
        <w:pStyle w:val="Plattetekst"/>
        <w:numPr>
          <w:ilvl w:val="0"/>
          <w:numId w:val="25"/>
        </w:numPr>
        <w:spacing w:before="1"/>
        <w:rPr>
          <w:lang w:val="fr-FR"/>
        </w:rPr>
      </w:pPr>
      <w:r w:rsidRPr="003600A2">
        <w:rPr>
          <w:lang w:val="fr-FR"/>
        </w:rPr>
        <w:t>Résistance à la déchirure de la trame (DIN 53.363) : 15 daN</w:t>
      </w:r>
    </w:p>
    <w:p w14:paraId="25692CED" w14:textId="708DE8AC" w:rsidR="003600A2" w:rsidRPr="003600A2" w:rsidRDefault="003600A2" w:rsidP="003600A2">
      <w:pPr>
        <w:pStyle w:val="Plattetekst"/>
        <w:numPr>
          <w:ilvl w:val="0"/>
          <w:numId w:val="25"/>
        </w:numPr>
        <w:spacing w:before="1"/>
        <w:rPr>
          <w:lang w:val="fr-FR"/>
        </w:rPr>
      </w:pPr>
      <w:r w:rsidRPr="003600A2">
        <w:rPr>
          <w:lang w:val="fr-FR"/>
        </w:rPr>
        <w:t>Résistance à la traction de la chaîne (EN ISO 1421) : 260 daN / 5 cm</w:t>
      </w:r>
    </w:p>
    <w:p w14:paraId="7E02B302" w14:textId="33BE527F" w:rsidR="003600A2" w:rsidRPr="003600A2" w:rsidRDefault="003600A2" w:rsidP="003600A2">
      <w:pPr>
        <w:pStyle w:val="Plattetekst"/>
        <w:numPr>
          <w:ilvl w:val="0"/>
          <w:numId w:val="25"/>
        </w:numPr>
        <w:spacing w:before="1"/>
        <w:rPr>
          <w:lang w:val="fr-FR"/>
        </w:rPr>
      </w:pPr>
      <w:r w:rsidRPr="003600A2">
        <w:rPr>
          <w:lang w:val="fr-FR"/>
        </w:rPr>
        <w:t>Résistance à la traction de la trame (EN ISO 1421) : 225 daN / 5 cm</w:t>
      </w:r>
    </w:p>
    <w:p w14:paraId="449EA988" w14:textId="77777777" w:rsidR="0027160B" w:rsidRPr="00C402AE" w:rsidRDefault="0027160B" w:rsidP="0027160B">
      <w:pPr>
        <w:rPr>
          <w:rFonts w:asciiTheme="minorHAnsi" w:hAnsiTheme="minorHAnsi" w:cstheme="minorHAnsi"/>
          <w:lang w:val="fr-FR"/>
        </w:rPr>
      </w:pPr>
    </w:p>
    <w:p w14:paraId="3CF2FDDA" w14:textId="6F0120CF" w:rsidR="00F27BBF" w:rsidRDefault="003600A2" w:rsidP="00F27BBF">
      <w:pPr>
        <w:pStyle w:val="Kop4"/>
      </w:pPr>
      <w:proofErr w:type="spellStart"/>
      <w:r>
        <w:t>Dimensions</w:t>
      </w:r>
      <w:proofErr w:type="spellEnd"/>
      <w:r>
        <w:t xml:space="preserve"> </w:t>
      </w:r>
      <w:proofErr w:type="spellStart"/>
      <w:r>
        <w:t>maximales</w:t>
      </w:r>
      <w:proofErr w:type="spellEnd"/>
    </w:p>
    <w:p w14:paraId="08C86F26" w14:textId="77777777" w:rsidR="003600A2" w:rsidRDefault="003600A2" w:rsidP="00314326">
      <w:pPr>
        <w:pStyle w:val="Lijstalinea"/>
        <w:numPr>
          <w:ilvl w:val="0"/>
          <w:numId w:val="7"/>
        </w:numPr>
        <w:jc w:val="left"/>
        <w:rPr>
          <w:rFonts w:asciiTheme="minorHAnsi" w:hAnsiTheme="minorHAnsi" w:cstheme="minorHAnsi"/>
          <w:lang w:val="fr-FR"/>
        </w:rPr>
      </w:pPr>
      <w:r w:rsidRPr="003600A2">
        <w:rPr>
          <w:rFonts w:asciiTheme="minorHAnsi" w:hAnsiTheme="minorHAnsi" w:cstheme="minorHAnsi"/>
          <w:lang w:val="fr-FR"/>
        </w:rPr>
        <w:t>Résistance à la traction de la trame (EN ISO 1421) : 225 daN / 5 cm</w:t>
      </w:r>
    </w:p>
    <w:p w14:paraId="5DBFE0B0" w14:textId="520BF28E" w:rsidR="003600A2" w:rsidRDefault="003600A2" w:rsidP="00314326">
      <w:pPr>
        <w:pStyle w:val="Lijstalinea"/>
        <w:numPr>
          <w:ilvl w:val="0"/>
          <w:numId w:val="7"/>
        </w:numPr>
        <w:jc w:val="left"/>
        <w:rPr>
          <w:rFonts w:asciiTheme="minorHAnsi" w:hAnsiTheme="minorHAnsi" w:cstheme="minorHAnsi"/>
          <w:lang w:val="fr-FR"/>
        </w:rPr>
      </w:pPr>
      <w:r w:rsidRPr="003600A2">
        <w:rPr>
          <w:rFonts w:asciiTheme="minorHAnsi" w:hAnsiTheme="minorHAnsi" w:cstheme="minorHAnsi"/>
          <w:lang w:val="fr-FR"/>
        </w:rPr>
        <w:t>Hauteur maximale de la toile (mm) : 2 600</w:t>
      </w:r>
    </w:p>
    <w:p w14:paraId="2F6B7304" w14:textId="006D9FED" w:rsidR="003600A2" w:rsidRDefault="005D4368" w:rsidP="00314326">
      <w:pPr>
        <w:pStyle w:val="Lijstalinea"/>
        <w:numPr>
          <w:ilvl w:val="0"/>
          <w:numId w:val="7"/>
        </w:numPr>
        <w:jc w:val="left"/>
        <w:rPr>
          <w:rFonts w:asciiTheme="minorHAnsi" w:hAnsiTheme="minorHAnsi" w:cstheme="minorHAnsi"/>
          <w:lang w:val="fr-FR"/>
        </w:rPr>
      </w:pPr>
      <w:r w:rsidRPr="005D4368">
        <w:rPr>
          <w:rFonts w:asciiTheme="minorHAnsi" w:hAnsiTheme="minorHAnsi" w:cstheme="minorHAnsi"/>
          <w:lang w:val="fr-FR"/>
        </w:rPr>
        <w:t>Surface maximale de la toile (m²) : 7,8</w:t>
      </w:r>
    </w:p>
    <w:p w14:paraId="4A0F05EE" w14:textId="77777777" w:rsidR="007B3662" w:rsidRPr="00C402AE" w:rsidRDefault="007B3662" w:rsidP="00314326">
      <w:pPr>
        <w:jc w:val="left"/>
        <w:rPr>
          <w:rFonts w:asciiTheme="minorHAnsi" w:hAnsiTheme="minorHAnsi" w:cstheme="minorHAnsi"/>
          <w:lang w:val="fr-FR"/>
        </w:rPr>
      </w:pPr>
    </w:p>
    <w:p w14:paraId="2EB3E79E" w14:textId="7CF0B6F0" w:rsidR="006A737B" w:rsidRPr="005D4368" w:rsidRDefault="005D4368" w:rsidP="006A737B">
      <w:pPr>
        <w:pStyle w:val="Kop4"/>
        <w:rPr>
          <w:lang w:val="fr-FR"/>
        </w:rPr>
      </w:pPr>
      <w:r w:rsidRPr="005D4368">
        <w:rPr>
          <w:lang w:val="fr-FR"/>
        </w:rPr>
        <w:t>Caractéristiques techniques</w:t>
      </w:r>
    </w:p>
    <w:p w14:paraId="4A0F05F0" w14:textId="0D27DF7A" w:rsidR="009D290C" w:rsidRPr="005D4368" w:rsidRDefault="005D4368" w:rsidP="006259F5">
      <w:pPr>
        <w:tabs>
          <w:tab w:val="left" w:pos="3686"/>
        </w:tabs>
        <w:jc w:val="left"/>
        <w:rPr>
          <w:rFonts w:asciiTheme="minorHAnsi" w:hAnsiTheme="minorHAnsi" w:cstheme="minorHAnsi"/>
          <w:lang w:val="fr-FR"/>
        </w:rPr>
      </w:pPr>
      <w:r w:rsidRPr="005D4368">
        <w:rPr>
          <w:rFonts w:asciiTheme="minorHAnsi" w:hAnsiTheme="minorHAnsi" w:cstheme="minorHAnsi"/>
          <w:lang w:val="fr-FR"/>
        </w:rPr>
        <w:t>Coefficient de transmission thermique (valeur U) :</w:t>
      </w:r>
      <w:r w:rsidR="009D290C" w:rsidRPr="005D4368">
        <w:rPr>
          <w:rFonts w:asciiTheme="minorHAnsi" w:hAnsiTheme="minorHAnsi" w:cstheme="minorHAnsi"/>
          <w:lang w:val="fr-FR"/>
        </w:rPr>
        <w:tab/>
        <w:t>1,0 W/m²/K</w:t>
      </w:r>
    </w:p>
    <w:p w14:paraId="4A0F05F1" w14:textId="4C69CF4D" w:rsidR="00886B71" w:rsidRPr="005D4368" w:rsidRDefault="005D4368" w:rsidP="006259F5">
      <w:pPr>
        <w:tabs>
          <w:tab w:val="left" w:pos="3686"/>
        </w:tabs>
        <w:rPr>
          <w:rStyle w:val="OfwelChar"/>
          <w:rFonts w:asciiTheme="minorHAnsi" w:hAnsiTheme="minorHAnsi" w:cstheme="minorHAnsi"/>
          <w:color w:val="auto"/>
          <w:lang w:val="fr-FR"/>
        </w:rPr>
      </w:pPr>
      <w:r w:rsidRPr="005D4368">
        <w:rPr>
          <w:rFonts w:asciiTheme="minorHAnsi" w:hAnsiTheme="minorHAnsi" w:cstheme="minorHAnsi"/>
          <w:lang w:val="fr-FR"/>
        </w:rPr>
        <w:t>Hauteur d'installation sur site :</w:t>
      </w:r>
      <w:r w:rsidRPr="005D4368">
        <w:rPr>
          <w:rFonts w:asciiTheme="minorHAnsi" w:hAnsiTheme="minorHAnsi" w:cstheme="minorHAnsi"/>
          <w:lang w:val="fr-FR"/>
        </w:rPr>
        <w:tab/>
      </w:r>
      <w:r w:rsidR="00E5565D" w:rsidRPr="005D4368">
        <w:rPr>
          <w:rFonts w:asciiTheme="minorHAnsi" w:hAnsiTheme="minorHAnsi" w:cstheme="minorHAnsi"/>
          <w:lang w:val="fr-FR"/>
        </w:rPr>
        <w:tab/>
      </w:r>
      <w:r w:rsidR="00886B71" w:rsidRPr="005D4368">
        <w:rPr>
          <w:rStyle w:val="OfwelChar"/>
          <w:rFonts w:asciiTheme="minorHAnsi" w:hAnsiTheme="minorHAnsi" w:cstheme="minorHAnsi"/>
          <w:color w:val="auto"/>
          <w:lang w:val="fr-FR"/>
        </w:rPr>
        <w:t>1</w:t>
      </w:r>
      <w:r w:rsidR="00E332A0" w:rsidRPr="005D4368">
        <w:rPr>
          <w:rStyle w:val="OfwelChar"/>
          <w:rFonts w:asciiTheme="minorHAnsi" w:hAnsiTheme="minorHAnsi" w:cstheme="minorHAnsi"/>
          <w:color w:val="auto"/>
          <w:lang w:val="fr-FR"/>
        </w:rPr>
        <w:t>7</w:t>
      </w:r>
      <w:r w:rsidR="00F11C91" w:rsidRPr="005D4368">
        <w:rPr>
          <w:rStyle w:val="OfwelChar"/>
          <w:rFonts w:asciiTheme="minorHAnsi" w:hAnsiTheme="minorHAnsi" w:cstheme="minorHAnsi"/>
          <w:color w:val="auto"/>
          <w:lang w:val="fr-FR"/>
        </w:rPr>
        <w:t>5</w:t>
      </w:r>
      <w:r w:rsidR="00E332A0" w:rsidRPr="005D4368">
        <w:rPr>
          <w:rStyle w:val="OfwelChar"/>
          <w:rFonts w:asciiTheme="minorHAnsi" w:hAnsiTheme="minorHAnsi" w:cstheme="minorHAnsi"/>
          <w:color w:val="auto"/>
          <w:lang w:val="fr-FR"/>
        </w:rPr>
        <w:t xml:space="preserve"> </w:t>
      </w:r>
      <w:r w:rsidR="009D15DA" w:rsidRPr="005D4368">
        <w:rPr>
          <w:rStyle w:val="OfwelChar"/>
          <w:rFonts w:asciiTheme="minorHAnsi" w:hAnsiTheme="minorHAnsi" w:cstheme="minorHAnsi"/>
          <w:color w:val="auto"/>
          <w:lang w:val="fr-FR"/>
        </w:rPr>
        <w:t>mm</w:t>
      </w:r>
    </w:p>
    <w:p w14:paraId="4A0F05F2" w14:textId="35200950" w:rsidR="009D15DA" w:rsidRPr="005D4368" w:rsidRDefault="005D4368" w:rsidP="006259F5">
      <w:pPr>
        <w:tabs>
          <w:tab w:val="left" w:pos="3686"/>
        </w:tabs>
        <w:rPr>
          <w:rStyle w:val="OfwelChar"/>
          <w:rFonts w:asciiTheme="minorHAnsi" w:hAnsiTheme="minorHAnsi" w:cstheme="minorHAnsi"/>
          <w:color w:val="auto"/>
          <w:lang w:val="fr-FR"/>
        </w:rPr>
      </w:pPr>
      <w:r w:rsidRPr="00C402AE">
        <w:rPr>
          <w:rFonts w:asciiTheme="minorHAnsi" w:hAnsiTheme="minorHAnsi" w:cstheme="minorHAnsi"/>
          <w:lang w:val="fr-FR"/>
        </w:rPr>
        <w:t>Largeur minimale du coffre :</w:t>
      </w:r>
      <w:r w:rsidRPr="00C402AE">
        <w:rPr>
          <w:rFonts w:asciiTheme="minorHAnsi" w:hAnsiTheme="minorHAnsi" w:cstheme="minorHAnsi"/>
          <w:lang w:val="fr-FR"/>
        </w:rPr>
        <w:tab/>
      </w:r>
      <w:r w:rsidR="009D15DA" w:rsidRPr="00C402AE">
        <w:rPr>
          <w:rStyle w:val="OfwelChar"/>
          <w:rFonts w:asciiTheme="minorHAnsi" w:hAnsiTheme="minorHAnsi" w:cstheme="minorHAnsi"/>
          <w:color w:val="auto"/>
          <w:lang w:val="fr-FR"/>
        </w:rPr>
        <w:tab/>
      </w:r>
      <w:r w:rsidR="009D15DA" w:rsidRPr="005D4368">
        <w:rPr>
          <w:rStyle w:val="OfwelChar"/>
          <w:rFonts w:asciiTheme="minorHAnsi" w:hAnsiTheme="minorHAnsi" w:cstheme="minorHAnsi"/>
          <w:color w:val="auto"/>
          <w:lang w:val="fr-FR"/>
        </w:rPr>
        <w:t>800 mm</w:t>
      </w:r>
    </w:p>
    <w:p w14:paraId="4A0F05F3" w14:textId="11A64D65" w:rsidR="009D15DA" w:rsidRPr="005D4368" w:rsidRDefault="005D4368" w:rsidP="006259F5">
      <w:pPr>
        <w:tabs>
          <w:tab w:val="left" w:pos="3686"/>
        </w:tabs>
        <w:rPr>
          <w:rStyle w:val="OfwelChar"/>
          <w:rFonts w:asciiTheme="minorHAnsi" w:hAnsiTheme="minorHAnsi" w:cstheme="minorHAnsi"/>
          <w:color w:val="auto"/>
          <w:lang w:val="fr-FR"/>
        </w:rPr>
      </w:pPr>
      <w:r w:rsidRPr="005D4368">
        <w:rPr>
          <w:rFonts w:asciiTheme="minorHAnsi" w:hAnsiTheme="minorHAnsi" w:cstheme="minorHAnsi"/>
          <w:lang w:val="fr-FR"/>
        </w:rPr>
        <w:t>Couplage possible :</w:t>
      </w:r>
      <w:r w:rsidRPr="005D4368">
        <w:rPr>
          <w:rFonts w:asciiTheme="minorHAnsi" w:hAnsiTheme="minorHAnsi" w:cstheme="minorHAnsi"/>
          <w:lang w:val="fr-FR"/>
        </w:rPr>
        <w:tab/>
      </w:r>
      <w:r w:rsidR="009D15DA" w:rsidRPr="005D4368">
        <w:rPr>
          <w:rStyle w:val="OfwelChar"/>
          <w:rFonts w:asciiTheme="minorHAnsi" w:hAnsiTheme="minorHAnsi" w:cstheme="minorHAnsi"/>
          <w:color w:val="auto"/>
          <w:lang w:val="fr-FR"/>
        </w:rPr>
        <w:tab/>
        <w:t>N</w:t>
      </w:r>
      <w:r w:rsidRPr="005D4368">
        <w:rPr>
          <w:rStyle w:val="OfwelChar"/>
          <w:rFonts w:asciiTheme="minorHAnsi" w:hAnsiTheme="minorHAnsi" w:cstheme="minorHAnsi"/>
          <w:color w:val="auto"/>
          <w:lang w:val="fr-FR"/>
        </w:rPr>
        <w:t>o</w:t>
      </w:r>
      <w:r w:rsidR="009D15DA" w:rsidRPr="005D4368">
        <w:rPr>
          <w:rStyle w:val="OfwelChar"/>
          <w:rFonts w:asciiTheme="minorHAnsi" w:hAnsiTheme="minorHAnsi" w:cstheme="minorHAnsi"/>
          <w:color w:val="auto"/>
          <w:lang w:val="fr-FR"/>
        </w:rPr>
        <w:t>n</w:t>
      </w:r>
    </w:p>
    <w:p w14:paraId="4A0F05F4" w14:textId="74410F1F" w:rsidR="00D4106E" w:rsidRPr="005D4368" w:rsidRDefault="005D4368" w:rsidP="006259F5">
      <w:pPr>
        <w:tabs>
          <w:tab w:val="left" w:pos="3686"/>
        </w:tabs>
        <w:rPr>
          <w:rStyle w:val="OfwelChar"/>
          <w:rFonts w:asciiTheme="minorHAnsi" w:hAnsiTheme="minorHAnsi" w:cstheme="minorHAnsi"/>
          <w:color w:val="auto"/>
          <w:lang w:val="fr-FR"/>
        </w:rPr>
      </w:pPr>
      <w:r w:rsidRPr="005D4368">
        <w:rPr>
          <w:rFonts w:asciiTheme="minorHAnsi" w:hAnsiTheme="minorHAnsi" w:cstheme="minorHAnsi"/>
          <w:lang w:val="fr-FR"/>
        </w:rPr>
        <w:t>Longueur du bras tombant :</w:t>
      </w:r>
      <w:r>
        <w:rPr>
          <w:rFonts w:asciiTheme="minorHAnsi" w:hAnsiTheme="minorHAnsi" w:cstheme="minorHAnsi"/>
          <w:lang w:val="fr-FR"/>
        </w:rPr>
        <w:tab/>
      </w:r>
      <w:r w:rsidR="00D4106E" w:rsidRPr="005D4368">
        <w:rPr>
          <w:rStyle w:val="OfwelChar"/>
          <w:rFonts w:asciiTheme="minorHAnsi" w:hAnsiTheme="minorHAnsi" w:cstheme="minorHAnsi"/>
          <w:color w:val="auto"/>
          <w:lang w:val="fr-FR"/>
        </w:rPr>
        <w:tab/>
        <w:t>800 mm</w:t>
      </w:r>
    </w:p>
    <w:p w14:paraId="4A0F05F5" w14:textId="21A114B2" w:rsidR="00D4106E" w:rsidRPr="005D4368" w:rsidRDefault="005D4368" w:rsidP="006259F5">
      <w:pPr>
        <w:tabs>
          <w:tab w:val="left" w:pos="3686"/>
        </w:tabs>
        <w:rPr>
          <w:rStyle w:val="OfwelChar"/>
          <w:rFonts w:asciiTheme="minorHAnsi" w:hAnsiTheme="minorHAnsi" w:cstheme="minorHAnsi"/>
          <w:color w:val="auto"/>
          <w:lang w:val="fr-FR"/>
        </w:rPr>
      </w:pPr>
      <w:r w:rsidRPr="00C402AE">
        <w:rPr>
          <w:rFonts w:asciiTheme="minorHAnsi" w:hAnsiTheme="minorHAnsi" w:cstheme="minorHAnsi"/>
          <w:lang w:val="fr-FR"/>
        </w:rPr>
        <w:t>Angle de projection maximal :</w:t>
      </w:r>
      <w:r w:rsidRPr="00C402AE">
        <w:rPr>
          <w:rFonts w:asciiTheme="minorHAnsi" w:hAnsiTheme="minorHAnsi" w:cstheme="minorHAnsi"/>
          <w:lang w:val="fr-FR"/>
        </w:rPr>
        <w:tab/>
      </w:r>
      <w:r w:rsidR="00D4106E" w:rsidRPr="00C402AE">
        <w:rPr>
          <w:rStyle w:val="OfwelChar"/>
          <w:rFonts w:asciiTheme="minorHAnsi" w:hAnsiTheme="minorHAnsi" w:cstheme="minorHAnsi"/>
          <w:color w:val="auto"/>
          <w:lang w:val="fr-FR"/>
        </w:rPr>
        <w:tab/>
      </w:r>
      <w:r w:rsidR="00D4106E" w:rsidRPr="005D4368">
        <w:rPr>
          <w:rStyle w:val="OfwelChar"/>
          <w:rFonts w:asciiTheme="minorHAnsi" w:hAnsiTheme="minorHAnsi" w:cstheme="minorHAnsi"/>
          <w:color w:val="auto"/>
          <w:lang w:val="fr-FR"/>
        </w:rPr>
        <w:t>90°</w:t>
      </w:r>
    </w:p>
    <w:p w14:paraId="4A0F05F6" w14:textId="4F3B78AA" w:rsidR="009D15DA" w:rsidRPr="005D4368" w:rsidRDefault="005D4368" w:rsidP="006259F5">
      <w:pPr>
        <w:tabs>
          <w:tab w:val="left" w:pos="3686"/>
        </w:tabs>
        <w:rPr>
          <w:rStyle w:val="OfwelChar"/>
          <w:rFonts w:asciiTheme="minorHAnsi" w:hAnsiTheme="minorHAnsi" w:cstheme="minorHAnsi"/>
          <w:color w:val="auto"/>
          <w:lang w:val="fr-FR"/>
        </w:rPr>
      </w:pPr>
      <w:r w:rsidRPr="005D4368">
        <w:rPr>
          <w:rFonts w:asciiTheme="minorHAnsi" w:hAnsiTheme="minorHAnsi" w:cstheme="minorHAnsi"/>
          <w:lang w:val="fr-FR"/>
        </w:rPr>
        <w:t>Projection :</w:t>
      </w:r>
      <w:r w:rsidR="0039307F" w:rsidRPr="005D4368">
        <w:rPr>
          <w:rStyle w:val="OfwelChar"/>
          <w:rFonts w:asciiTheme="minorHAnsi" w:hAnsiTheme="minorHAnsi" w:cstheme="minorHAnsi"/>
          <w:color w:val="auto"/>
          <w:lang w:val="fr-FR"/>
        </w:rPr>
        <w:tab/>
      </w:r>
      <w:r>
        <w:rPr>
          <w:rStyle w:val="OfwelChar"/>
          <w:rFonts w:asciiTheme="minorHAnsi" w:hAnsiTheme="minorHAnsi" w:cstheme="minorHAnsi"/>
          <w:color w:val="auto"/>
          <w:lang w:val="fr-FR"/>
        </w:rPr>
        <w:tab/>
      </w:r>
      <w:r w:rsidR="00224067" w:rsidRPr="005D4368">
        <w:rPr>
          <w:rStyle w:val="OfwelChar"/>
          <w:rFonts w:asciiTheme="minorHAnsi" w:hAnsiTheme="minorHAnsi" w:cstheme="minorHAnsi"/>
          <w:color w:val="auto"/>
          <w:lang w:val="fr-FR"/>
        </w:rPr>
        <w:t>1</w:t>
      </w:r>
      <w:r>
        <w:rPr>
          <w:rStyle w:val="OfwelChar"/>
          <w:rFonts w:asciiTheme="minorHAnsi" w:hAnsiTheme="minorHAnsi" w:cstheme="minorHAnsi"/>
          <w:color w:val="auto"/>
          <w:lang w:val="fr-FR"/>
        </w:rPr>
        <w:t xml:space="preserve"> </w:t>
      </w:r>
      <w:r w:rsidR="00224067" w:rsidRPr="005D4368">
        <w:rPr>
          <w:rStyle w:val="OfwelChar"/>
          <w:rFonts w:asciiTheme="minorHAnsi" w:hAnsiTheme="minorHAnsi" w:cstheme="minorHAnsi"/>
          <w:color w:val="auto"/>
          <w:lang w:val="fr-FR"/>
        </w:rPr>
        <w:t>05</w:t>
      </w:r>
      <w:r w:rsidR="00D4106E" w:rsidRPr="005D4368">
        <w:rPr>
          <w:rStyle w:val="OfwelChar"/>
          <w:rFonts w:asciiTheme="minorHAnsi" w:hAnsiTheme="minorHAnsi" w:cstheme="minorHAnsi"/>
          <w:color w:val="auto"/>
          <w:lang w:val="fr-FR"/>
        </w:rPr>
        <w:t>0</w:t>
      </w:r>
      <w:r w:rsidR="004E6F75" w:rsidRPr="005D4368">
        <w:rPr>
          <w:rStyle w:val="OfwelChar"/>
          <w:rFonts w:asciiTheme="minorHAnsi" w:hAnsiTheme="minorHAnsi" w:cstheme="minorHAnsi"/>
          <w:color w:val="auto"/>
          <w:lang w:val="fr-FR"/>
        </w:rPr>
        <w:t xml:space="preserve"> </w:t>
      </w:r>
      <w:r w:rsidR="00D4106E" w:rsidRPr="005D4368">
        <w:rPr>
          <w:rStyle w:val="OfwelChar"/>
          <w:rFonts w:asciiTheme="minorHAnsi" w:hAnsiTheme="minorHAnsi" w:cstheme="minorHAnsi"/>
          <w:color w:val="auto"/>
          <w:lang w:val="fr-FR"/>
        </w:rPr>
        <w:t>– 2</w:t>
      </w:r>
      <w:r>
        <w:rPr>
          <w:rStyle w:val="OfwelChar"/>
          <w:rFonts w:asciiTheme="minorHAnsi" w:hAnsiTheme="minorHAnsi" w:cstheme="minorHAnsi"/>
          <w:color w:val="auto"/>
          <w:lang w:val="fr-FR"/>
        </w:rPr>
        <w:t xml:space="preserve"> </w:t>
      </w:r>
      <w:r w:rsidR="00D4106E" w:rsidRPr="005D4368">
        <w:rPr>
          <w:rStyle w:val="OfwelChar"/>
          <w:rFonts w:asciiTheme="minorHAnsi" w:hAnsiTheme="minorHAnsi" w:cstheme="minorHAnsi"/>
          <w:color w:val="auto"/>
          <w:lang w:val="fr-FR"/>
        </w:rPr>
        <w:t>600 mm</w:t>
      </w:r>
    </w:p>
    <w:p w14:paraId="4A0F05F7" w14:textId="4EA812DF" w:rsidR="007B3662" w:rsidRPr="005D4368" w:rsidRDefault="005D4368" w:rsidP="006259F5">
      <w:pPr>
        <w:tabs>
          <w:tab w:val="left" w:pos="3686"/>
        </w:tabs>
        <w:rPr>
          <w:rStyle w:val="OfwelChar"/>
          <w:rFonts w:asciiTheme="minorHAnsi" w:hAnsiTheme="minorHAnsi" w:cstheme="minorHAnsi"/>
          <w:color w:val="auto"/>
          <w:lang w:val="fr-FR"/>
        </w:rPr>
      </w:pPr>
      <w:r w:rsidRPr="005D4368">
        <w:rPr>
          <w:rFonts w:asciiTheme="minorHAnsi" w:hAnsiTheme="minorHAnsi" w:cstheme="minorHAnsi"/>
          <w:lang w:val="fr-FR"/>
        </w:rPr>
        <w:t>Dimension maximale du guide :</w:t>
      </w:r>
      <w:r>
        <w:rPr>
          <w:rFonts w:asciiTheme="minorHAnsi" w:hAnsiTheme="minorHAnsi" w:cstheme="minorHAnsi"/>
          <w:lang w:val="fr-FR"/>
        </w:rPr>
        <w:tab/>
      </w:r>
      <w:r w:rsidR="00D4106E" w:rsidRPr="005D4368">
        <w:rPr>
          <w:rStyle w:val="OfwelChar"/>
          <w:rFonts w:asciiTheme="minorHAnsi" w:hAnsiTheme="minorHAnsi" w:cstheme="minorHAnsi"/>
          <w:color w:val="auto"/>
          <w:lang w:val="fr-FR"/>
        </w:rPr>
        <w:tab/>
        <w:t>5</w:t>
      </w:r>
      <w:r>
        <w:rPr>
          <w:rStyle w:val="OfwelChar"/>
          <w:rFonts w:asciiTheme="minorHAnsi" w:hAnsiTheme="minorHAnsi" w:cstheme="minorHAnsi"/>
          <w:color w:val="auto"/>
          <w:lang w:val="fr-FR"/>
        </w:rPr>
        <w:t xml:space="preserve"> </w:t>
      </w:r>
      <w:r w:rsidR="00D4106E" w:rsidRPr="005D4368">
        <w:rPr>
          <w:rStyle w:val="OfwelChar"/>
          <w:rFonts w:asciiTheme="minorHAnsi" w:hAnsiTheme="minorHAnsi" w:cstheme="minorHAnsi"/>
          <w:color w:val="auto"/>
          <w:lang w:val="fr-FR"/>
        </w:rPr>
        <w:t>000 mm</w:t>
      </w:r>
    </w:p>
    <w:p w14:paraId="3993EB97" w14:textId="77777777" w:rsidR="006259F5" w:rsidRPr="005D4368" w:rsidRDefault="006259F5">
      <w:pPr>
        <w:jc w:val="left"/>
        <w:rPr>
          <w:rFonts w:asciiTheme="minorHAnsi" w:hAnsiTheme="minorHAnsi" w:cstheme="minorHAnsi"/>
          <w:b/>
          <w:u w:val="single"/>
          <w:lang w:val="fr-FR"/>
        </w:rPr>
      </w:pPr>
      <w:r w:rsidRPr="005D4368">
        <w:rPr>
          <w:rFonts w:asciiTheme="minorHAnsi" w:hAnsiTheme="minorHAnsi" w:cstheme="minorHAnsi"/>
          <w:lang w:val="fr-FR"/>
        </w:rPr>
        <w:br w:type="page"/>
      </w:r>
    </w:p>
    <w:p w14:paraId="4A0F05F9" w14:textId="75FD9D39" w:rsidR="00C51AE4" w:rsidRPr="00043C6A" w:rsidRDefault="00043C6A" w:rsidP="006259F5">
      <w:pPr>
        <w:pStyle w:val="Kop4"/>
        <w:rPr>
          <w:lang w:val="fr-FR"/>
        </w:rPr>
      </w:pPr>
      <w:r w:rsidRPr="00043C6A">
        <w:rPr>
          <w:lang w:val="fr-FR"/>
        </w:rPr>
        <w:lastRenderedPageBreak/>
        <w:t>Finition</w:t>
      </w:r>
    </w:p>
    <w:p w14:paraId="4A0F05FB" w14:textId="64BD9BD7" w:rsidR="0047120F" w:rsidRPr="00043C6A" w:rsidRDefault="00043C6A" w:rsidP="00314326">
      <w:pPr>
        <w:rPr>
          <w:rFonts w:asciiTheme="minorHAnsi" w:hAnsiTheme="minorHAnsi" w:cstheme="minorHAnsi"/>
          <w:lang w:val="fr-FR"/>
        </w:rPr>
      </w:pPr>
      <w:r w:rsidRPr="00043C6A">
        <w:rPr>
          <w:rFonts w:asciiTheme="minorHAnsi" w:hAnsiTheme="minorHAnsi" w:cstheme="minorHAnsi"/>
          <w:lang w:val="fr-FR"/>
        </w:rPr>
        <w:t xml:space="preserve">Largeur du coffre hors-tout : </w:t>
      </w:r>
      <w:r w:rsidR="0047120F" w:rsidRPr="00043C6A">
        <w:rPr>
          <w:rFonts w:asciiTheme="minorHAnsi" w:hAnsiTheme="minorHAnsi" w:cstheme="minorHAnsi"/>
          <w:lang w:val="fr-FR"/>
        </w:rPr>
        <w:t>…. mm</w:t>
      </w:r>
    </w:p>
    <w:p w14:paraId="4A0F05FC" w14:textId="56048F52" w:rsidR="0047120F" w:rsidRPr="00043C6A" w:rsidRDefault="00043C6A" w:rsidP="00314326">
      <w:pPr>
        <w:rPr>
          <w:rFonts w:asciiTheme="minorHAnsi" w:hAnsiTheme="minorHAnsi" w:cstheme="minorHAnsi"/>
          <w:lang w:val="fr-FR"/>
        </w:rPr>
      </w:pPr>
      <w:r w:rsidRPr="00043C6A">
        <w:rPr>
          <w:rFonts w:asciiTheme="minorHAnsi" w:hAnsiTheme="minorHAnsi" w:cstheme="minorHAnsi"/>
          <w:lang w:val="fr-FR"/>
        </w:rPr>
        <w:t xml:space="preserve">Hauteur hors tout : </w:t>
      </w:r>
      <w:r w:rsidR="0047120F" w:rsidRPr="00043C6A">
        <w:rPr>
          <w:rFonts w:asciiTheme="minorHAnsi" w:hAnsiTheme="minorHAnsi" w:cstheme="minorHAnsi"/>
          <w:lang w:val="fr-FR"/>
        </w:rPr>
        <w:t>…. mm</w:t>
      </w:r>
    </w:p>
    <w:p w14:paraId="3B344DB7" w14:textId="77777777" w:rsidR="00043C6A" w:rsidRDefault="00043C6A" w:rsidP="00314326">
      <w:pPr>
        <w:rPr>
          <w:rFonts w:asciiTheme="minorHAnsi" w:hAnsiTheme="minorHAnsi" w:cstheme="minorHAnsi"/>
          <w:lang w:val="fr-FR"/>
        </w:rPr>
      </w:pPr>
      <w:r w:rsidRPr="00043C6A">
        <w:rPr>
          <w:rFonts w:asciiTheme="minorHAnsi" w:hAnsiTheme="minorHAnsi" w:cstheme="minorHAnsi"/>
          <w:lang w:val="fr-FR"/>
        </w:rPr>
        <w:t>(= du haut du coffre au bas de la coulisse latérale, y compris l'embout en plastique)</w:t>
      </w:r>
    </w:p>
    <w:p w14:paraId="4A0F05FE" w14:textId="5F889280" w:rsidR="007B3662" w:rsidRPr="00043C6A" w:rsidRDefault="00043C6A" w:rsidP="00314326">
      <w:pPr>
        <w:rPr>
          <w:rFonts w:asciiTheme="minorHAnsi" w:hAnsiTheme="minorHAnsi" w:cstheme="minorHAnsi"/>
          <w:lang w:val="fr-FR"/>
        </w:rPr>
      </w:pPr>
      <w:r w:rsidRPr="00043C6A">
        <w:rPr>
          <w:rFonts w:asciiTheme="minorHAnsi" w:hAnsiTheme="minorHAnsi" w:cstheme="minorHAnsi"/>
          <w:lang w:val="fr-FR"/>
        </w:rPr>
        <w:t>Projection (mm) :</w:t>
      </w:r>
    </w:p>
    <w:p w14:paraId="7EC2B94E" w14:textId="279F7682"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Couleur du coffre :</w:t>
      </w:r>
    </w:p>
    <w:p w14:paraId="6A9E1450" w14:textId="5E6FF356"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Type de toile :</w:t>
      </w:r>
    </w:p>
    <w:p w14:paraId="7D5319A0" w14:textId="0B58DDE6"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Couleur de la toile :</w:t>
      </w:r>
    </w:p>
    <w:p w14:paraId="5A2A08EA" w14:textId="5A7595B6"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Code couleur de la toile :</w:t>
      </w:r>
    </w:p>
    <w:p w14:paraId="66DCF69A" w14:textId="6E07E9E5"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Côté de la confection de la toile :</w:t>
      </w:r>
    </w:p>
    <w:p w14:paraId="3C8F6389" w14:textId="30DC9ABC"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Modèle de coulisse latérale : standard</w:t>
      </w:r>
    </w:p>
    <w:p w14:paraId="2FB53196" w14:textId="6F928289"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Modèle de coulisse latérale : standard</w:t>
      </w:r>
    </w:p>
    <w:p w14:paraId="7EDD4B4A" w14:textId="73A475CD"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Coulisse latérale droite :</w:t>
      </w:r>
    </w:p>
    <w:p w14:paraId="760BEABD" w14:textId="7A326EB8" w:rsidR="00043C6A" w:rsidRDefault="00043C6A" w:rsidP="00314326">
      <w:pPr>
        <w:rPr>
          <w:rFonts w:asciiTheme="minorHAnsi" w:hAnsiTheme="minorHAnsi" w:cstheme="minorHAnsi"/>
          <w:lang w:val="fr-FR"/>
        </w:rPr>
      </w:pPr>
      <w:r w:rsidRPr="00043C6A">
        <w:rPr>
          <w:rFonts w:asciiTheme="minorHAnsi" w:hAnsiTheme="minorHAnsi" w:cstheme="minorHAnsi"/>
          <w:lang w:val="fr-FR"/>
        </w:rPr>
        <w:t>Type de l'embout en plastique noir de la coulisse latérale :</w:t>
      </w:r>
    </w:p>
    <w:p w14:paraId="49F734BD" w14:textId="034E4A3C"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Type de l'embout en plastique noir de la coulisse latérale :</w:t>
      </w:r>
    </w:p>
    <w:p w14:paraId="74586458" w14:textId="0C94F9C4" w:rsidR="00043C6A" w:rsidRDefault="00043C6A" w:rsidP="00314326">
      <w:pPr>
        <w:rPr>
          <w:rFonts w:asciiTheme="minorHAnsi" w:hAnsiTheme="minorHAnsi" w:cstheme="minorHAnsi"/>
          <w:lang w:val="fr-FR"/>
        </w:rPr>
      </w:pPr>
      <w:r w:rsidRPr="00043C6A">
        <w:rPr>
          <w:rFonts w:asciiTheme="minorHAnsi" w:hAnsiTheme="minorHAnsi" w:cstheme="minorHAnsi"/>
          <w:lang w:val="fr-FR"/>
        </w:rPr>
        <w:t>Genre d'opération du screen :</w:t>
      </w:r>
    </w:p>
    <w:p w14:paraId="0C7BAE8C" w14:textId="0C0BE8D5" w:rsidR="00043C6A" w:rsidRPr="00043C6A" w:rsidRDefault="00043C6A" w:rsidP="00314326">
      <w:pPr>
        <w:rPr>
          <w:rFonts w:asciiTheme="minorHAnsi" w:hAnsiTheme="minorHAnsi" w:cstheme="minorHAnsi"/>
          <w:lang w:val="fr-FR"/>
        </w:rPr>
      </w:pPr>
      <w:r w:rsidRPr="00043C6A">
        <w:rPr>
          <w:rFonts w:asciiTheme="minorHAnsi" w:hAnsiTheme="minorHAnsi" w:cstheme="minorHAnsi"/>
          <w:lang w:val="fr-FR"/>
        </w:rPr>
        <w:t>Ouverture de sortie de câble :</w:t>
      </w:r>
    </w:p>
    <w:p w14:paraId="6584BFDC" w14:textId="61C877BA" w:rsidR="00043C6A" w:rsidRPr="00043C6A" w:rsidRDefault="00043C6A" w:rsidP="00314326">
      <w:pPr>
        <w:rPr>
          <w:rFonts w:asciiTheme="minorHAnsi" w:hAnsiTheme="minorHAnsi" w:cstheme="minorHAnsi"/>
          <w:lang w:val="fr-FR"/>
        </w:rPr>
      </w:pPr>
      <w:r w:rsidRPr="00C402AE">
        <w:rPr>
          <w:rFonts w:asciiTheme="minorHAnsi" w:hAnsiTheme="minorHAnsi" w:cstheme="minorHAnsi"/>
          <w:lang w:val="fr-FR"/>
        </w:rPr>
        <w:t>Sortie de câble :</w:t>
      </w:r>
    </w:p>
    <w:p w14:paraId="4A0F060C" w14:textId="77777777" w:rsidR="00EF30A5" w:rsidRPr="00C402AE" w:rsidRDefault="00EF30A5" w:rsidP="00314326">
      <w:pPr>
        <w:jc w:val="left"/>
        <w:rPr>
          <w:rFonts w:asciiTheme="minorHAnsi" w:hAnsiTheme="minorHAnsi" w:cstheme="minorHAnsi"/>
          <w:lang w:val="fr-FR"/>
        </w:rPr>
      </w:pPr>
    </w:p>
    <w:p w14:paraId="4A0F060E" w14:textId="608762A1" w:rsidR="00E070A5" w:rsidRPr="00043C6A" w:rsidRDefault="00043C6A" w:rsidP="009D1F02">
      <w:pPr>
        <w:pStyle w:val="Kop4"/>
        <w:rPr>
          <w:lang w:val="fr-FR"/>
        </w:rPr>
      </w:pPr>
      <w:r w:rsidRPr="00043C6A">
        <w:rPr>
          <w:lang w:val="fr-FR"/>
        </w:rPr>
        <w:t>Nature de l’accord</w:t>
      </w:r>
    </w:p>
    <w:p w14:paraId="4A0F0610" w14:textId="350F539D" w:rsidR="00E070A5" w:rsidRPr="00043C6A" w:rsidRDefault="00043C6A" w:rsidP="00314326">
      <w:pPr>
        <w:rPr>
          <w:rFonts w:asciiTheme="minorHAnsi" w:hAnsiTheme="minorHAnsi" w:cstheme="minorHAnsi"/>
          <w:lang w:val="fr-FR"/>
        </w:rPr>
      </w:pPr>
      <w:r w:rsidRPr="00043C6A">
        <w:rPr>
          <w:rFonts w:asciiTheme="minorHAnsi" w:hAnsiTheme="minorHAnsi" w:cstheme="minorHAnsi"/>
          <w:lang w:val="fr-FR"/>
        </w:rPr>
        <w:t xml:space="preserve">Quantité présumée </w:t>
      </w:r>
      <w:r w:rsidR="00E070A5" w:rsidRPr="00043C6A">
        <w:rPr>
          <w:rFonts w:asciiTheme="minorHAnsi" w:hAnsiTheme="minorHAnsi" w:cstheme="minorHAnsi"/>
          <w:lang w:val="fr-FR"/>
        </w:rPr>
        <w:t>(</w:t>
      </w:r>
      <w:r w:rsidR="009B4CB1" w:rsidRPr="00043C6A">
        <w:rPr>
          <w:rFonts w:asciiTheme="minorHAnsi" w:hAnsiTheme="minorHAnsi" w:cstheme="minorHAnsi"/>
          <w:lang w:val="fr-FR"/>
        </w:rPr>
        <w:t>V</w:t>
      </w:r>
      <w:r w:rsidR="00E070A5" w:rsidRPr="00043C6A">
        <w:rPr>
          <w:rFonts w:asciiTheme="minorHAnsi" w:hAnsiTheme="minorHAnsi" w:cstheme="minorHAnsi"/>
          <w:lang w:val="fr-FR"/>
        </w:rPr>
        <w:t>H)</w:t>
      </w:r>
      <w:r w:rsidR="00F9133D" w:rsidRPr="00043C6A">
        <w:rPr>
          <w:rFonts w:asciiTheme="minorHAnsi" w:hAnsiTheme="minorHAnsi" w:cstheme="minorHAnsi"/>
          <w:lang w:val="fr-FR"/>
        </w:rPr>
        <w:t>.</w:t>
      </w:r>
    </w:p>
    <w:p w14:paraId="4A0F0611" w14:textId="5289EED4" w:rsidR="00F9133D" w:rsidRPr="00043C6A" w:rsidRDefault="00043C6A" w:rsidP="00314326">
      <w:pPr>
        <w:rPr>
          <w:rFonts w:asciiTheme="minorHAnsi" w:hAnsiTheme="minorHAnsi" w:cstheme="minorHAnsi"/>
          <w:lang w:val="fr-FR"/>
        </w:rPr>
      </w:pPr>
      <w:r w:rsidRPr="00043C6A">
        <w:rPr>
          <w:rFonts w:asciiTheme="minorHAnsi" w:hAnsiTheme="minorHAnsi" w:cstheme="minorHAnsi"/>
          <w:lang w:val="fr-FR"/>
        </w:rPr>
        <w:t xml:space="preserve">Quantité forfaitaire </w:t>
      </w:r>
      <w:r w:rsidR="00F9133D" w:rsidRPr="00043C6A">
        <w:rPr>
          <w:rFonts w:asciiTheme="minorHAnsi" w:hAnsiTheme="minorHAnsi" w:cstheme="minorHAnsi"/>
          <w:lang w:val="fr-FR"/>
        </w:rPr>
        <w:t>(FH).</w:t>
      </w:r>
    </w:p>
    <w:p w14:paraId="4A0F0612" w14:textId="77777777" w:rsidR="001D2C42" w:rsidRPr="00043C6A" w:rsidRDefault="001D2C42" w:rsidP="00314326">
      <w:pPr>
        <w:rPr>
          <w:rFonts w:asciiTheme="minorHAnsi" w:hAnsiTheme="minorHAnsi" w:cstheme="minorHAnsi"/>
          <w:lang w:val="fr-FR"/>
        </w:rPr>
      </w:pPr>
    </w:p>
    <w:p w14:paraId="4A0F0613" w14:textId="2F495B58" w:rsidR="00E070A5" w:rsidRPr="00043C6A" w:rsidRDefault="00043C6A" w:rsidP="009D1F02">
      <w:pPr>
        <w:pStyle w:val="Kop4"/>
        <w:rPr>
          <w:lang w:val="fr-FR"/>
        </w:rPr>
      </w:pPr>
      <w:r w:rsidRPr="00043C6A">
        <w:rPr>
          <w:lang w:val="fr-FR"/>
        </w:rPr>
        <w:t>Méthode d</w:t>
      </w:r>
      <w:r>
        <w:rPr>
          <w:lang w:val="fr-FR"/>
        </w:rPr>
        <w:t>e mesure</w:t>
      </w:r>
    </w:p>
    <w:p w14:paraId="4A0F0615" w14:textId="77E7E8CB" w:rsidR="00E070A5" w:rsidRPr="00043C6A" w:rsidRDefault="00043C6A" w:rsidP="00314326">
      <w:pPr>
        <w:pStyle w:val="Meting"/>
        <w:rPr>
          <w:rFonts w:asciiTheme="minorHAnsi" w:hAnsiTheme="minorHAnsi" w:cstheme="minorHAnsi"/>
          <w:lang w:val="fr-FR"/>
        </w:rPr>
      </w:pPr>
      <w:r w:rsidRPr="00043C6A">
        <w:rPr>
          <w:rFonts w:asciiTheme="minorHAnsi" w:hAnsiTheme="minorHAnsi" w:cstheme="minorHAnsi"/>
          <w:lang w:val="fr-FR"/>
        </w:rPr>
        <w:t>Unité de mesure :</w:t>
      </w:r>
      <w:r w:rsidR="00E070A5" w:rsidRPr="00043C6A">
        <w:rPr>
          <w:rFonts w:asciiTheme="minorHAnsi" w:hAnsiTheme="minorHAnsi" w:cstheme="minorHAnsi"/>
          <w:lang w:val="fr-FR"/>
        </w:rPr>
        <w:tab/>
      </w:r>
      <w:r w:rsidRPr="00043C6A">
        <w:rPr>
          <w:rFonts w:asciiTheme="minorHAnsi" w:hAnsiTheme="minorHAnsi" w:cstheme="minorHAnsi"/>
          <w:lang w:val="fr-FR"/>
        </w:rPr>
        <w:t>mm/par pièce/par m</w:t>
      </w:r>
      <w:r w:rsidR="00F9133D" w:rsidRPr="00043C6A">
        <w:rPr>
          <w:rFonts w:asciiTheme="minorHAnsi" w:hAnsiTheme="minorHAnsi" w:cstheme="minorHAnsi"/>
          <w:lang w:val="fr-FR"/>
        </w:rPr>
        <w:t>²</w:t>
      </w:r>
    </w:p>
    <w:p w14:paraId="4A0F0616" w14:textId="77777777" w:rsidR="00964542" w:rsidRPr="00043C6A" w:rsidRDefault="00964542" w:rsidP="00314326">
      <w:pPr>
        <w:pStyle w:val="Meting"/>
        <w:rPr>
          <w:rFonts w:asciiTheme="minorHAnsi" w:hAnsiTheme="minorHAnsi" w:cstheme="minorHAnsi"/>
          <w:lang w:val="fr-FR"/>
        </w:rPr>
      </w:pPr>
    </w:p>
    <w:p w14:paraId="4A0F0617" w14:textId="22DACACC" w:rsidR="00986746" w:rsidRPr="00043C6A" w:rsidRDefault="00043C6A" w:rsidP="00314326">
      <w:pPr>
        <w:pStyle w:val="Meting"/>
        <w:rPr>
          <w:rFonts w:asciiTheme="minorHAnsi" w:hAnsiTheme="minorHAnsi" w:cstheme="minorHAnsi"/>
          <w:lang w:val="fr-FR"/>
        </w:rPr>
      </w:pPr>
      <w:r w:rsidRPr="00043C6A">
        <w:rPr>
          <w:rFonts w:asciiTheme="minorHAnsi" w:hAnsiTheme="minorHAnsi" w:cstheme="minorHAnsi"/>
          <w:lang w:val="fr-FR"/>
        </w:rPr>
        <w:t>Code de mesure :</w:t>
      </w:r>
      <w:r w:rsidR="00E070A5" w:rsidRPr="00043C6A">
        <w:rPr>
          <w:rFonts w:asciiTheme="minorHAnsi" w:hAnsiTheme="minorHAnsi" w:cstheme="minorHAnsi"/>
          <w:lang w:val="fr-FR"/>
        </w:rPr>
        <w:tab/>
      </w:r>
      <w:r>
        <w:rPr>
          <w:rFonts w:asciiTheme="minorHAnsi" w:hAnsiTheme="minorHAnsi" w:cstheme="minorHAnsi"/>
          <w:lang w:val="fr-FR"/>
        </w:rPr>
        <w:tab/>
      </w:r>
      <w:r w:rsidRPr="00043C6A">
        <w:rPr>
          <w:rFonts w:asciiTheme="minorHAnsi" w:hAnsiTheme="minorHAnsi" w:cstheme="minorHAnsi"/>
          <w:lang w:val="fr-FR"/>
        </w:rPr>
        <w:t>quantité nette, selon les côtes tableau</w:t>
      </w:r>
    </w:p>
    <w:p w14:paraId="4A0F0618" w14:textId="77777777" w:rsidR="00E070A5" w:rsidRPr="00043C6A" w:rsidRDefault="00E070A5" w:rsidP="00314326">
      <w:pPr>
        <w:rPr>
          <w:rFonts w:asciiTheme="minorHAnsi" w:hAnsiTheme="minorHAnsi" w:cstheme="minorHAnsi"/>
          <w:lang w:val="fr-FR"/>
        </w:rPr>
      </w:pPr>
    </w:p>
    <w:p w14:paraId="4A0F0619" w14:textId="3EAE9B50" w:rsidR="00986746" w:rsidRPr="003F4D06" w:rsidRDefault="00043C6A" w:rsidP="00357ADE">
      <w:pPr>
        <w:pStyle w:val="Kop4"/>
        <w:rPr>
          <w:lang w:val="fr-FR"/>
        </w:rPr>
      </w:pPr>
      <w:r w:rsidRPr="003F4D06">
        <w:rPr>
          <w:lang w:val="fr-FR"/>
        </w:rPr>
        <w:t>Généralit</w:t>
      </w:r>
      <w:r w:rsidR="003F4D06" w:rsidRPr="003F4D06">
        <w:rPr>
          <w:lang w:val="fr-FR"/>
        </w:rPr>
        <w:t>és</w:t>
      </w:r>
    </w:p>
    <w:p w14:paraId="641C2FCA" w14:textId="063EF14B" w:rsidR="00357ADE" w:rsidRDefault="003F4D06" w:rsidP="00314326">
      <w:pPr>
        <w:jc w:val="left"/>
        <w:rPr>
          <w:rFonts w:asciiTheme="minorHAnsi" w:hAnsiTheme="minorHAnsi" w:cstheme="minorHAnsi"/>
          <w:lang w:val="fr-FR"/>
        </w:rPr>
      </w:pPr>
      <w:r w:rsidRPr="003F4D06">
        <w:rPr>
          <w:rFonts w:asciiTheme="minorHAnsi" w:hAnsiTheme="minorHAnsi" w:cstheme="minorHAnsi"/>
          <w:lang w:val="fr-FR"/>
        </w:rPr>
        <w:t>Suivez les instructions de montage du fabricant.</w:t>
      </w:r>
    </w:p>
    <w:p w14:paraId="07B63CD5" w14:textId="77777777" w:rsidR="003F4D06" w:rsidRPr="003F4D06" w:rsidRDefault="003F4D06" w:rsidP="00314326">
      <w:pPr>
        <w:jc w:val="left"/>
        <w:rPr>
          <w:rFonts w:asciiTheme="minorHAnsi" w:hAnsiTheme="minorHAnsi" w:cstheme="minorHAnsi"/>
          <w:lang w:val="fr-FR"/>
        </w:rPr>
      </w:pPr>
    </w:p>
    <w:p w14:paraId="5BD41C63" w14:textId="569F9E22" w:rsidR="00357ADE" w:rsidRDefault="003F4D06" w:rsidP="00314326">
      <w:pPr>
        <w:jc w:val="left"/>
        <w:rPr>
          <w:rFonts w:asciiTheme="minorHAnsi" w:hAnsiTheme="minorHAnsi" w:cstheme="minorHAnsi"/>
          <w:lang w:val="fr-FR"/>
        </w:rPr>
      </w:pPr>
      <w:r w:rsidRPr="003F4D06">
        <w:rPr>
          <w:rFonts w:asciiTheme="minorHAnsi" w:hAnsiTheme="minorHAnsi" w:cstheme="minorHAnsi"/>
          <w:lang w:val="fr-FR"/>
        </w:rPr>
        <w:t>La construction doit être conforme aux règles de construction requises.</w:t>
      </w:r>
    </w:p>
    <w:p w14:paraId="2082080E" w14:textId="77777777" w:rsidR="003F4D06" w:rsidRPr="003F4D06" w:rsidRDefault="003F4D06" w:rsidP="00314326">
      <w:pPr>
        <w:jc w:val="left"/>
        <w:rPr>
          <w:rFonts w:asciiTheme="minorHAnsi" w:hAnsiTheme="minorHAnsi" w:cstheme="minorHAnsi"/>
          <w:lang w:val="fr-FR"/>
        </w:rPr>
      </w:pPr>
    </w:p>
    <w:p w14:paraId="4A0F061E" w14:textId="37E23BFB" w:rsidR="00853F5D" w:rsidRPr="003F4D06" w:rsidRDefault="003F4D06" w:rsidP="003F4D06">
      <w:pPr>
        <w:pStyle w:val="Kop5"/>
        <w:spacing w:before="0" w:after="0"/>
        <w:rPr>
          <w:rFonts w:asciiTheme="minorHAnsi" w:hAnsiTheme="minorHAnsi" w:cstheme="minorHAnsi"/>
          <w:b w:val="0"/>
          <w:u w:val="none"/>
          <w:lang w:val="fr-FR"/>
        </w:rPr>
      </w:pPr>
      <w:r w:rsidRPr="003F4D06">
        <w:rPr>
          <w:rFonts w:asciiTheme="minorHAnsi" w:hAnsiTheme="minorHAnsi" w:cstheme="minorHAnsi"/>
          <w:b w:val="0"/>
          <w:u w:val="none"/>
          <w:lang w:val="fr-FR"/>
        </w:rPr>
        <w:t>Pour une assistance commerciale et technique (instructions d'installation, listes de pièces détachées, calculs et tableaux de valeurs, etc.), veuillez contacter votre revendeur régional ou le département de projet</w:t>
      </w:r>
      <w:r>
        <w:rPr>
          <w:rFonts w:asciiTheme="minorHAnsi" w:hAnsiTheme="minorHAnsi" w:cstheme="minorHAnsi"/>
          <w:b w:val="0"/>
          <w:u w:val="none"/>
          <w:lang w:val="fr-FR"/>
        </w:rPr>
        <w:t xml:space="preserve"> </w:t>
      </w:r>
      <w:r w:rsidR="00141FB3" w:rsidRPr="003F4D06">
        <w:rPr>
          <w:rStyle w:val="MerkChar"/>
          <w:rFonts w:asciiTheme="minorHAnsi" w:hAnsiTheme="minorHAnsi" w:cstheme="minorHAnsi"/>
          <w:b w:val="0"/>
          <w:u w:val="none"/>
          <w:lang w:val="fr-FR"/>
        </w:rPr>
        <w:t>D</w:t>
      </w:r>
      <w:r w:rsidR="00357ADE" w:rsidRPr="003F4D06">
        <w:rPr>
          <w:rStyle w:val="MerkChar"/>
          <w:rFonts w:asciiTheme="minorHAnsi" w:hAnsiTheme="minorHAnsi" w:cstheme="minorHAnsi"/>
          <w:b w:val="0"/>
          <w:u w:val="none"/>
          <w:lang w:val="fr-FR"/>
        </w:rPr>
        <w:t>UCO</w:t>
      </w:r>
      <w:r w:rsidR="00141FB3" w:rsidRPr="003F4D06">
        <w:rPr>
          <w:rStyle w:val="MerkChar"/>
          <w:rFonts w:asciiTheme="minorHAnsi" w:hAnsiTheme="minorHAnsi" w:cstheme="minorHAnsi"/>
          <w:b w:val="0"/>
          <w:u w:val="none"/>
          <w:lang w:val="fr-FR"/>
        </w:rPr>
        <w:t xml:space="preserve"> Ventilation &amp; Sun Control</w:t>
      </w:r>
      <w:r w:rsidRPr="00C402AE">
        <w:rPr>
          <w:b w:val="0"/>
          <w:bCs/>
          <w:u w:val="none"/>
          <w:lang w:val="fr-FR"/>
        </w:rPr>
        <w:t xml:space="preserve">. </w:t>
      </w:r>
      <w:r w:rsidRPr="003F4D06">
        <w:rPr>
          <w:rFonts w:asciiTheme="minorHAnsi" w:hAnsiTheme="minorHAnsi" w:cstheme="minorHAnsi"/>
          <w:b w:val="0"/>
          <w:u w:val="none"/>
          <w:lang w:val="fr-FR"/>
        </w:rPr>
        <w:t>Pour plus d'informations sur les couleurs et les types de tissus textiles, contactez le service des projets de DUCO.</w:t>
      </w:r>
    </w:p>
    <w:sectPr w:rsidR="00853F5D" w:rsidRPr="003F4D06" w:rsidSect="003A5428">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4F939" w14:textId="77777777" w:rsidR="00B85578" w:rsidRDefault="00B85578">
      <w:r>
        <w:separator/>
      </w:r>
    </w:p>
  </w:endnote>
  <w:endnote w:type="continuationSeparator" w:id="0">
    <w:p w14:paraId="72CEACE9" w14:textId="77777777" w:rsidR="00B85578" w:rsidRDefault="00B85578">
      <w:r>
        <w:continuationSeparator/>
      </w:r>
    </w:p>
  </w:endnote>
  <w:endnote w:type="continuationNotice" w:id="1">
    <w:p w14:paraId="225C4991" w14:textId="77777777" w:rsidR="00B85578" w:rsidRDefault="00B8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5" w14:textId="153C35B1" w:rsidR="005544A8" w:rsidRDefault="00357ADE" w:rsidP="00640009">
    <w:pPr>
      <w:pStyle w:val="Voettekst"/>
      <w:jc w:val="right"/>
    </w:pPr>
    <w:r>
      <w:rPr>
        <w:noProof/>
      </w:rPr>
      <w:drawing>
        <wp:inline distT="0" distB="0" distL="0" distR="0" wp14:anchorId="41E47382" wp14:editId="3391492F">
          <wp:extent cx="1035103" cy="187335"/>
          <wp:effectExtent l="0" t="0" r="0" b="3175"/>
          <wp:docPr id="1863002279" name="Afbeelding 1863002279"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02279"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57963" w14:textId="77777777" w:rsidR="00B85578" w:rsidRDefault="00B85578">
      <w:r>
        <w:separator/>
      </w:r>
    </w:p>
  </w:footnote>
  <w:footnote w:type="continuationSeparator" w:id="0">
    <w:p w14:paraId="33D82A88" w14:textId="77777777" w:rsidR="00B85578" w:rsidRDefault="00B85578">
      <w:r>
        <w:continuationSeparator/>
      </w:r>
    </w:p>
  </w:footnote>
  <w:footnote w:type="continuationNotice" w:id="1">
    <w:p w14:paraId="042D4804" w14:textId="77777777" w:rsidR="00B85578" w:rsidRDefault="00B85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3" w14:textId="77777777" w:rsidR="005544A8" w:rsidRDefault="005544A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4" w14:textId="77777777" w:rsidR="005544A8" w:rsidRDefault="005544A8">
    <w:pPr>
      <w:pBdr>
        <w:bottom w:val="single" w:sz="6" w:space="0" w:color="000000"/>
      </w:pBdr>
      <w:tabs>
        <w:tab w:val="right" w:pos="9540"/>
      </w:tabs>
      <w:spacing w:line="200" w:lineRule="exact"/>
    </w:pPr>
    <w:r>
      <w:t>dossier .......... - dd. ........</w:t>
    </w:r>
    <w:r>
      <w:tab/>
    </w:r>
    <w:r>
      <w:rPr>
        <w:noProof/>
      </w:rPr>
      <w:fldChar w:fldCharType="begin"/>
    </w:r>
    <w:r>
      <w:rPr>
        <w:noProof/>
      </w:rPr>
      <w:instrText>PAGE</w:instrText>
    </w:r>
    <w:r>
      <w:rPr>
        <w:noProof/>
      </w:rP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9175917"/>
    <w:multiLevelType w:val="hybridMultilevel"/>
    <w:tmpl w:val="87E4B6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F118D7"/>
    <w:multiLevelType w:val="hybridMultilevel"/>
    <w:tmpl w:val="8DAC7A7C"/>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B7D19"/>
    <w:multiLevelType w:val="hybridMultilevel"/>
    <w:tmpl w:val="E9C4B4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972A09"/>
    <w:multiLevelType w:val="hybridMultilevel"/>
    <w:tmpl w:val="A4F4B7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A560D7"/>
    <w:multiLevelType w:val="hybridMultilevel"/>
    <w:tmpl w:val="9976AA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4167DE"/>
    <w:multiLevelType w:val="hybridMultilevel"/>
    <w:tmpl w:val="FC2E06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0214B86"/>
    <w:multiLevelType w:val="hybridMultilevel"/>
    <w:tmpl w:val="98429E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0A7676"/>
    <w:multiLevelType w:val="hybridMultilevel"/>
    <w:tmpl w:val="DA94DDD2"/>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0C6250C"/>
    <w:multiLevelType w:val="hybridMultilevel"/>
    <w:tmpl w:val="DBF847E4"/>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10B6077"/>
    <w:multiLevelType w:val="hybridMultilevel"/>
    <w:tmpl w:val="C776AD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F6E5851"/>
    <w:multiLevelType w:val="hybridMultilevel"/>
    <w:tmpl w:val="ECF8AAB4"/>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774E1C"/>
    <w:multiLevelType w:val="hybridMultilevel"/>
    <w:tmpl w:val="DCC8765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C1774DB"/>
    <w:multiLevelType w:val="hybridMultilevel"/>
    <w:tmpl w:val="8606F84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444B56"/>
    <w:multiLevelType w:val="hybridMultilevel"/>
    <w:tmpl w:val="18EA2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5093905"/>
    <w:multiLevelType w:val="hybridMultilevel"/>
    <w:tmpl w:val="5E6256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925475E"/>
    <w:multiLevelType w:val="hybridMultilevel"/>
    <w:tmpl w:val="19984B7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AD478D"/>
    <w:multiLevelType w:val="hybridMultilevel"/>
    <w:tmpl w:val="2E9A57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1977523">
    <w:abstractNumId w:val="0"/>
  </w:num>
  <w:num w:numId="2" w16cid:durableId="1268661128">
    <w:abstractNumId w:val="1"/>
  </w:num>
  <w:num w:numId="3" w16cid:durableId="1430348002">
    <w:abstractNumId w:val="11"/>
  </w:num>
  <w:num w:numId="4" w16cid:durableId="1951160156">
    <w:abstractNumId w:val="19"/>
  </w:num>
  <w:num w:numId="5" w16cid:durableId="795442773">
    <w:abstractNumId w:val="7"/>
  </w:num>
  <w:num w:numId="6" w16cid:durableId="1364865925">
    <w:abstractNumId w:val="6"/>
  </w:num>
  <w:num w:numId="7" w16cid:durableId="1759054148">
    <w:abstractNumId w:val="8"/>
  </w:num>
  <w:num w:numId="8" w16cid:durableId="1594435068">
    <w:abstractNumId w:val="15"/>
  </w:num>
  <w:num w:numId="9" w16cid:durableId="1359818141">
    <w:abstractNumId w:val="21"/>
  </w:num>
  <w:num w:numId="10" w16cid:durableId="904337979">
    <w:abstractNumId w:val="4"/>
  </w:num>
  <w:num w:numId="11" w16cid:durableId="478494990">
    <w:abstractNumId w:val="14"/>
  </w:num>
  <w:num w:numId="12" w16cid:durableId="2000687457">
    <w:abstractNumId w:val="17"/>
  </w:num>
  <w:num w:numId="13" w16cid:durableId="1245451164">
    <w:abstractNumId w:val="20"/>
  </w:num>
  <w:num w:numId="14" w16cid:durableId="928387486">
    <w:abstractNumId w:val="9"/>
  </w:num>
  <w:num w:numId="15" w16cid:durableId="233899819">
    <w:abstractNumId w:val="12"/>
  </w:num>
  <w:num w:numId="16" w16cid:durableId="771896348">
    <w:abstractNumId w:val="2"/>
  </w:num>
  <w:num w:numId="17" w16cid:durableId="2094624504">
    <w:abstractNumId w:val="22"/>
  </w:num>
  <w:num w:numId="18" w16cid:durableId="550968520">
    <w:abstractNumId w:val="23"/>
  </w:num>
  <w:num w:numId="19" w16cid:durableId="1687830028">
    <w:abstractNumId w:val="10"/>
  </w:num>
  <w:num w:numId="20" w16cid:durableId="1498880150">
    <w:abstractNumId w:val="24"/>
  </w:num>
  <w:num w:numId="21" w16cid:durableId="1270627208">
    <w:abstractNumId w:val="5"/>
  </w:num>
  <w:num w:numId="22" w16cid:durableId="1616477581">
    <w:abstractNumId w:val="16"/>
  </w:num>
  <w:num w:numId="23" w16cid:durableId="1317150541">
    <w:abstractNumId w:val="3"/>
  </w:num>
  <w:num w:numId="24" w16cid:durableId="1709647912">
    <w:abstractNumId w:val="13"/>
  </w:num>
  <w:num w:numId="25" w16cid:durableId="1052119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0B47"/>
    <w:rsid w:val="000017A5"/>
    <w:rsid w:val="0000323A"/>
    <w:rsid w:val="000131EE"/>
    <w:rsid w:val="000142BC"/>
    <w:rsid w:val="0001585D"/>
    <w:rsid w:val="00017BF1"/>
    <w:rsid w:val="0002147E"/>
    <w:rsid w:val="000225BB"/>
    <w:rsid w:val="00026D90"/>
    <w:rsid w:val="00030ECB"/>
    <w:rsid w:val="00033C22"/>
    <w:rsid w:val="00034F2E"/>
    <w:rsid w:val="000400D3"/>
    <w:rsid w:val="00043265"/>
    <w:rsid w:val="00043C6A"/>
    <w:rsid w:val="00044865"/>
    <w:rsid w:val="0004754E"/>
    <w:rsid w:val="000510B1"/>
    <w:rsid w:val="00051D01"/>
    <w:rsid w:val="00053C13"/>
    <w:rsid w:val="000547F3"/>
    <w:rsid w:val="0005579C"/>
    <w:rsid w:val="00060228"/>
    <w:rsid w:val="00060380"/>
    <w:rsid w:val="00061CE0"/>
    <w:rsid w:val="00070455"/>
    <w:rsid w:val="00073090"/>
    <w:rsid w:val="00081691"/>
    <w:rsid w:val="00087997"/>
    <w:rsid w:val="00091BD5"/>
    <w:rsid w:val="00091F21"/>
    <w:rsid w:val="000A2E0B"/>
    <w:rsid w:val="000A440E"/>
    <w:rsid w:val="000A69BE"/>
    <w:rsid w:val="000B10A1"/>
    <w:rsid w:val="000B2B67"/>
    <w:rsid w:val="000C03E9"/>
    <w:rsid w:val="000C1A72"/>
    <w:rsid w:val="000C3939"/>
    <w:rsid w:val="000D0E51"/>
    <w:rsid w:val="000D14E7"/>
    <w:rsid w:val="000D24F1"/>
    <w:rsid w:val="000D272E"/>
    <w:rsid w:val="000D281D"/>
    <w:rsid w:val="000D3F35"/>
    <w:rsid w:val="000D42D2"/>
    <w:rsid w:val="000D7B21"/>
    <w:rsid w:val="000E22FA"/>
    <w:rsid w:val="000E3DDF"/>
    <w:rsid w:val="000E5CC3"/>
    <w:rsid w:val="000E7644"/>
    <w:rsid w:val="000F2713"/>
    <w:rsid w:val="0010107A"/>
    <w:rsid w:val="00101F60"/>
    <w:rsid w:val="001038BF"/>
    <w:rsid w:val="00107211"/>
    <w:rsid w:val="001132CD"/>
    <w:rsid w:val="0011726D"/>
    <w:rsid w:val="00117554"/>
    <w:rsid w:val="00125D74"/>
    <w:rsid w:val="00127101"/>
    <w:rsid w:val="00130D42"/>
    <w:rsid w:val="00131313"/>
    <w:rsid w:val="001340DD"/>
    <w:rsid w:val="001411FA"/>
    <w:rsid w:val="00141FB3"/>
    <w:rsid w:val="00143D3E"/>
    <w:rsid w:val="00147FB2"/>
    <w:rsid w:val="0015158B"/>
    <w:rsid w:val="00156262"/>
    <w:rsid w:val="00157684"/>
    <w:rsid w:val="0016146A"/>
    <w:rsid w:val="00164623"/>
    <w:rsid w:val="00165C47"/>
    <w:rsid w:val="001722FA"/>
    <w:rsid w:val="00175F9E"/>
    <w:rsid w:val="00176470"/>
    <w:rsid w:val="00177227"/>
    <w:rsid w:val="001803A5"/>
    <w:rsid w:val="00180E4E"/>
    <w:rsid w:val="00181138"/>
    <w:rsid w:val="00183DF2"/>
    <w:rsid w:val="00186A63"/>
    <w:rsid w:val="00187D0C"/>
    <w:rsid w:val="00190178"/>
    <w:rsid w:val="0019696F"/>
    <w:rsid w:val="0019703F"/>
    <w:rsid w:val="001A161B"/>
    <w:rsid w:val="001A2CCC"/>
    <w:rsid w:val="001A58D2"/>
    <w:rsid w:val="001B1682"/>
    <w:rsid w:val="001C22B6"/>
    <w:rsid w:val="001C5E46"/>
    <w:rsid w:val="001C7CE2"/>
    <w:rsid w:val="001D20C5"/>
    <w:rsid w:val="001D2A39"/>
    <w:rsid w:val="001D2C42"/>
    <w:rsid w:val="001E061E"/>
    <w:rsid w:val="001E34E0"/>
    <w:rsid w:val="001E7221"/>
    <w:rsid w:val="001F4E84"/>
    <w:rsid w:val="001F6504"/>
    <w:rsid w:val="001F670B"/>
    <w:rsid w:val="001F7572"/>
    <w:rsid w:val="0020404B"/>
    <w:rsid w:val="002124F5"/>
    <w:rsid w:val="00221D65"/>
    <w:rsid w:val="00224067"/>
    <w:rsid w:val="00226633"/>
    <w:rsid w:val="00231619"/>
    <w:rsid w:val="00231E0D"/>
    <w:rsid w:val="002325BE"/>
    <w:rsid w:val="0023482F"/>
    <w:rsid w:val="00255F6C"/>
    <w:rsid w:val="002561FE"/>
    <w:rsid w:val="0025674D"/>
    <w:rsid w:val="00257658"/>
    <w:rsid w:val="0026254E"/>
    <w:rsid w:val="00262B41"/>
    <w:rsid w:val="0026458D"/>
    <w:rsid w:val="0027160B"/>
    <w:rsid w:val="00272FD9"/>
    <w:rsid w:val="00274DF9"/>
    <w:rsid w:val="00275014"/>
    <w:rsid w:val="00275820"/>
    <w:rsid w:val="002762B7"/>
    <w:rsid w:val="002778EE"/>
    <w:rsid w:val="00285EC9"/>
    <w:rsid w:val="00297DE7"/>
    <w:rsid w:val="002A0317"/>
    <w:rsid w:val="002A1220"/>
    <w:rsid w:val="002A3B84"/>
    <w:rsid w:val="002A488C"/>
    <w:rsid w:val="002A62D2"/>
    <w:rsid w:val="002B03A9"/>
    <w:rsid w:val="002B213A"/>
    <w:rsid w:val="002B4CF0"/>
    <w:rsid w:val="002B5F3C"/>
    <w:rsid w:val="002C2ACA"/>
    <w:rsid w:val="002C5087"/>
    <w:rsid w:val="002C5A8F"/>
    <w:rsid w:val="002C5FB0"/>
    <w:rsid w:val="002D088D"/>
    <w:rsid w:val="002D10E3"/>
    <w:rsid w:val="002D1E41"/>
    <w:rsid w:val="002D3780"/>
    <w:rsid w:val="002D44B3"/>
    <w:rsid w:val="002D7814"/>
    <w:rsid w:val="002D7FCB"/>
    <w:rsid w:val="002E14EE"/>
    <w:rsid w:val="002E31CA"/>
    <w:rsid w:val="002E4B96"/>
    <w:rsid w:val="002E4D00"/>
    <w:rsid w:val="002E79DA"/>
    <w:rsid w:val="002F02BD"/>
    <w:rsid w:val="002F076A"/>
    <w:rsid w:val="002F272C"/>
    <w:rsid w:val="002F4B50"/>
    <w:rsid w:val="00300378"/>
    <w:rsid w:val="003004B1"/>
    <w:rsid w:val="00300BFD"/>
    <w:rsid w:val="00301F37"/>
    <w:rsid w:val="003020D6"/>
    <w:rsid w:val="0030220C"/>
    <w:rsid w:val="003114A3"/>
    <w:rsid w:val="00314326"/>
    <w:rsid w:val="00315CDA"/>
    <w:rsid w:val="00317ACE"/>
    <w:rsid w:val="00322422"/>
    <w:rsid w:val="003236D9"/>
    <w:rsid w:val="00324363"/>
    <w:rsid w:val="003300F9"/>
    <w:rsid w:val="00330F3E"/>
    <w:rsid w:val="0033438B"/>
    <w:rsid w:val="00336CE0"/>
    <w:rsid w:val="00344C87"/>
    <w:rsid w:val="00346635"/>
    <w:rsid w:val="00357ADE"/>
    <w:rsid w:val="003600A2"/>
    <w:rsid w:val="00360B18"/>
    <w:rsid w:val="00360C24"/>
    <w:rsid w:val="00362E97"/>
    <w:rsid w:val="00363E0D"/>
    <w:rsid w:val="00367B52"/>
    <w:rsid w:val="0037661C"/>
    <w:rsid w:val="00376FB9"/>
    <w:rsid w:val="00380AF3"/>
    <w:rsid w:val="00383B98"/>
    <w:rsid w:val="00384D1F"/>
    <w:rsid w:val="0038536E"/>
    <w:rsid w:val="00392608"/>
    <w:rsid w:val="0039307F"/>
    <w:rsid w:val="0039383C"/>
    <w:rsid w:val="003945CC"/>
    <w:rsid w:val="003961B3"/>
    <w:rsid w:val="00397389"/>
    <w:rsid w:val="003A5428"/>
    <w:rsid w:val="003A7C53"/>
    <w:rsid w:val="003B1F09"/>
    <w:rsid w:val="003B20D9"/>
    <w:rsid w:val="003B67FB"/>
    <w:rsid w:val="003C1787"/>
    <w:rsid w:val="003C6563"/>
    <w:rsid w:val="003E1C7C"/>
    <w:rsid w:val="003E2506"/>
    <w:rsid w:val="003F0435"/>
    <w:rsid w:val="003F4D06"/>
    <w:rsid w:val="00401294"/>
    <w:rsid w:val="004017CD"/>
    <w:rsid w:val="0040265D"/>
    <w:rsid w:val="00403E27"/>
    <w:rsid w:val="00404A9B"/>
    <w:rsid w:val="00405CD7"/>
    <w:rsid w:val="00412711"/>
    <w:rsid w:val="0042021A"/>
    <w:rsid w:val="00421451"/>
    <w:rsid w:val="00421E0F"/>
    <w:rsid w:val="0042228E"/>
    <w:rsid w:val="0042253F"/>
    <w:rsid w:val="004227E6"/>
    <w:rsid w:val="004262E2"/>
    <w:rsid w:val="00427EDA"/>
    <w:rsid w:val="00432BD8"/>
    <w:rsid w:val="00433A78"/>
    <w:rsid w:val="00437325"/>
    <w:rsid w:val="00444547"/>
    <w:rsid w:val="004469D2"/>
    <w:rsid w:val="00447EFF"/>
    <w:rsid w:val="004506D8"/>
    <w:rsid w:val="00456623"/>
    <w:rsid w:val="00456B5C"/>
    <w:rsid w:val="004634C7"/>
    <w:rsid w:val="0046635F"/>
    <w:rsid w:val="0047120F"/>
    <w:rsid w:val="004765EC"/>
    <w:rsid w:val="00476C46"/>
    <w:rsid w:val="00476C7D"/>
    <w:rsid w:val="00482E57"/>
    <w:rsid w:val="00496EAC"/>
    <w:rsid w:val="004977EB"/>
    <w:rsid w:val="004A081C"/>
    <w:rsid w:val="004A18C8"/>
    <w:rsid w:val="004A1BBA"/>
    <w:rsid w:val="004A2B37"/>
    <w:rsid w:val="004A4F6C"/>
    <w:rsid w:val="004A6867"/>
    <w:rsid w:val="004B65B5"/>
    <w:rsid w:val="004B72E9"/>
    <w:rsid w:val="004C6948"/>
    <w:rsid w:val="004D24E1"/>
    <w:rsid w:val="004D3B00"/>
    <w:rsid w:val="004D49DA"/>
    <w:rsid w:val="004D542E"/>
    <w:rsid w:val="004D60D3"/>
    <w:rsid w:val="004E01DB"/>
    <w:rsid w:val="004E560D"/>
    <w:rsid w:val="004E5677"/>
    <w:rsid w:val="004E6F75"/>
    <w:rsid w:val="004E7513"/>
    <w:rsid w:val="004E7860"/>
    <w:rsid w:val="004F0312"/>
    <w:rsid w:val="004F0B51"/>
    <w:rsid w:val="004F64DB"/>
    <w:rsid w:val="004F6EE4"/>
    <w:rsid w:val="005031B4"/>
    <w:rsid w:val="005055C4"/>
    <w:rsid w:val="00506AD9"/>
    <w:rsid w:val="00516433"/>
    <w:rsid w:val="00520576"/>
    <w:rsid w:val="00530E44"/>
    <w:rsid w:val="00534593"/>
    <w:rsid w:val="00537CE1"/>
    <w:rsid w:val="0054543C"/>
    <w:rsid w:val="005467F4"/>
    <w:rsid w:val="005469A2"/>
    <w:rsid w:val="005517EE"/>
    <w:rsid w:val="005524B7"/>
    <w:rsid w:val="0055284A"/>
    <w:rsid w:val="00553205"/>
    <w:rsid w:val="005544A8"/>
    <w:rsid w:val="005548F8"/>
    <w:rsid w:val="00556201"/>
    <w:rsid w:val="005574AF"/>
    <w:rsid w:val="00557E18"/>
    <w:rsid w:val="00561DB8"/>
    <w:rsid w:val="00562434"/>
    <w:rsid w:val="005644F4"/>
    <w:rsid w:val="00566283"/>
    <w:rsid w:val="0057655D"/>
    <w:rsid w:val="005810E4"/>
    <w:rsid w:val="00586E56"/>
    <w:rsid w:val="00587503"/>
    <w:rsid w:val="005908E2"/>
    <w:rsid w:val="005926BC"/>
    <w:rsid w:val="0059751A"/>
    <w:rsid w:val="005A3032"/>
    <w:rsid w:val="005A7C05"/>
    <w:rsid w:val="005B1E5E"/>
    <w:rsid w:val="005B3392"/>
    <w:rsid w:val="005B4EE5"/>
    <w:rsid w:val="005C38C5"/>
    <w:rsid w:val="005C4096"/>
    <w:rsid w:val="005C4409"/>
    <w:rsid w:val="005C5770"/>
    <w:rsid w:val="005D1D07"/>
    <w:rsid w:val="005D4123"/>
    <w:rsid w:val="005D4368"/>
    <w:rsid w:val="005D586E"/>
    <w:rsid w:val="005D6060"/>
    <w:rsid w:val="005D6E98"/>
    <w:rsid w:val="005D77D6"/>
    <w:rsid w:val="005E22B0"/>
    <w:rsid w:val="005E236A"/>
    <w:rsid w:val="005E4165"/>
    <w:rsid w:val="005F1FE0"/>
    <w:rsid w:val="005F2B83"/>
    <w:rsid w:val="005F3CE6"/>
    <w:rsid w:val="005F7331"/>
    <w:rsid w:val="00605168"/>
    <w:rsid w:val="00611841"/>
    <w:rsid w:val="00612F2B"/>
    <w:rsid w:val="006172F9"/>
    <w:rsid w:val="00622E3D"/>
    <w:rsid w:val="006259F5"/>
    <w:rsid w:val="006316AD"/>
    <w:rsid w:val="00632708"/>
    <w:rsid w:val="00632ABD"/>
    <w:rsid w:val="00632DC9"/>
    <w:rsid w:val="0063304B"/>
    <w:rsid w:val="0063441A"/>
    <w:rsid w:val="00637B1E"/>
    <w:rsid w:val="00640009"/>
    <w:rsid w:val="006400AB"/>
    <w:rsid w:val="00641752"/>
    <w:rsid w:val="00646E88"/>
    <w:rsid w:val="006504B4"/>
    <w:rsid w:val="00651245"/>
    <w:rsid w:val="00652AC1"/>
    <w:rsid w:val="0065449C"/>
    <w:rsid w:val="006548D8"/>
    <w:rsid w:val="00666676"/>
    <w:rsid w:val="00670BE1"/>
    <w:rsid w:val="006721E0"/>
    <w:rsid w:val="00672A63"/>
    <w:rsid w:val="00672AA2"/>
    <w:rsid w:val="00672DE8"/>
    <w:rsid w:val="00680FC5"/>
    <w:rsid w:val="00682314"/>
    <w:rsid w:val="0068309F"/>
    <w:rsid w:val="00684F9E"/>
    <w:rsid w:val="0068796A"/>
    <w:rsid w:val="0069791E"/>
    <w:rsid w:val="006A0C48"/>
    <w:rsid w:val="006A25E4"/>
    <w:rsid w:val="006A3B32"/>
    <w:rsid w:val="006A5184"/>
    <w:rsid w:val="006A53D4"/>
    <w:rsid w:val="006A60BC"/>
    <w:rsid w:val="006A6835"/>
    <w:rsid w:val="006A737B"/>
    <w:rsid w:val="006B1D69"/>
    <w:rsid w:val="006B27DD"/>
    <w:rsid w:val="006B5425"/>
    <w:rsid w:val="006C113F"/>
    <w:rsid w:val="006C1C44"/>
    <w:rsid w:val="006C4115"/>
    <w:rsid w:val="006C7820"/>
    <w:rsid w:val="006D24D4"/>
    <w:rsid w:val="006D5020"/>
    <w:rsid w:val="006D71EC"/>
    <w:rsid w:val="006E392D"/>
    <w:rsid w:val="006E5D2D"/>
    <w:rsid w:val="006E770C"/>
    <w:rsid w:val="006F4025"/>
    <w:rsid w:val="0070319E"/>
    <w:rsid w:val="007069F1"/>
    <w:rsid w:val="00710310"/>
    <w:rsid w:val="00714087"/>
    <w:rsid w:val="007149F8"/>
    <w:rsid w:val="00716F2E"/>
    <w:rsid w:val="0071738A"/>
    <w:rsid w:val="0072049F"/>
    <w:rsid w:val="0072211D"/>
    <w:rsid w:val="00725B2E"/>
    <w:rsid w:val="00726F18"/>
    <w:rsid w:val="00731336"/>
    <w:rsid w:val="00734887"/>
    <w:rsid w:val="0074213A"/>
    <w:rsid w:val="00743019"/>
    <w:rsid w:val="007467AD"/>
    <w:rsid w:val="00747B07"/>
    <w:rsid w:val="00747D58"/>
    <w:rsid w:val="00762B69"/>
    <w:rsid w:val="007663BA"/>
    <w:rsid w:val="00767C0D"/>
    <w:rsid w:val="0077066F"/>
    <w:rsid w:val="00771C2D"/>
    <w:rsid w:val="007748C8"/>
    <w:rsid w:val="00776D7E"/>
    <w:rsid w:val="00783B3A"/>
    <w:rsid w:val="00783DB2"/>
    <w:rsid w:val="00786A3B"/>
    <w:rsid w:val="00790F34"/>
    <w:rsid w:val="007A35A4"/>
    <w:rsid w:val="007A3B3E"/>
    <w:rsid w:val="007A3C89"/>
    <w:rsid w:val="007B3662"/>
    <w:rsid w:val="007B76B2"/>
    <w:rsid w:val="007B7B8D"/>
    <w:rsid w:val="007C61A0"/>
    <w:rsid w:val="007C79A5"/>
    <w:rsid w:val="007D1AB2"/>
    <w:rsid w:val="007D3EFD"/>
    <w:rsid w:val="007D45EA"/>
    <w:rsid w:val="007D516B"/>
    <w:rsid w:val="007E2E2D"/>
    <w:rsid w:val="007E34CA"/>
    <w:rsid w:val="007F2E84"/>
    <w:rsid w:val="007F3E75"/>
    <w:rsid w:val="007F4004"/>
    <w:rsid w:val="007F5BF2"/>
    <w:rsid w:val="007F66FC"/>
    <w:rsid w:val="007F6CD9"/>
    <w:rsid w:val="007F6E07"/>
    <w:rsid w:val="00800B90"/>
    <w:rsid w:val="0080180C"/>
    <w:rsid w:val="0080186A"/>
    <w:rsid w:val="00810788"/>
    <w:rsid w:val="008162F7"/>
    <w:rsid w:val="00816A33"/>
    <w:rsid w:val="008223D9"/>
    <w:rsid w:val="00824E67"/>
    <w:rsid w:val="008256D2"/>
    <w:rsid w:val="008258EE"/>
    <w:rsid w:val="008269E7"/>
    <w:rsid w:val="00831B32"/>
    <w:rsid w:val="00832D44"/>
    <w:rsid w:val="00840960"/>
    <w:rsid w:val="00847668"/>
    <w:rsid w:val="00853840"/>
    <w:rsid w:val="00853F5D"/>
    <w:rsid w:val="00855B4A"/>
    <w:rsid w:val="008562D0"/>
    <w:rsid w:val="00862093"/>
    <w:rsid w:val="008620E7"/>
    <w:rsid w:val="00862293"/>
    <w:rsid w:val="0086249A"/>
    <w:rsid w:val="00864435"/>
    <w:rsid w:val="00870846"/>
    <w:rsid w:val="00872D3F"/>
    <w:rsid w:val="00875B1B"/>
    <w:rsid w:val="00875E0A"/>
    <w:rsid w:val="00876528"/>
    <w:rsid w:val="00876D94"/>
    <w:rsid w:val="00876F25"/>
    <w:rsid w:val="00886B71"/>
    <w:rsid w:val="0088733B"/>
    <w:rsid w:val="008901BB"/>
    <w:rsid w:val="00890F1B"/>
    <w:rsid w:val="00891D0A"/>
    <w:rsid w:val="00894003"/>
    <w:rsid w:val="00895616"/>
    <w:rsid w:val="008A0998"/>
    <w:rsid w:val="008A1CAB"/>
    <w:rsid w:val="008A37A4"/>
    <w:rsid w:val="008A46B6"/>
    <w:rsid w:val="008A7FE0"/>
    <w:rsid w:val="008B3865"/>
    <w:rsid w:val="008B649A"/>
    <w:rsid w:val="008B6513"/>
    <w:rsid w:val="008B6979"/>
    <w:rsid w:val="008C6696"/>
    <w:rsid w:val="008C6DCD"/>
    <w:rsid w:val="008D3332"/>
    <w:rsid w:val="008E045F"/>
    <w:rsid w:val="008E1913"/>
    <w:rsid w:val="008E2004"/>
    <w:rsid w:val="008E3676"/>
    <w:rsid w:val="008E4186"/>
    <w:rsid w:val="008E7CC4"/>
    <w:rsid w:val="008F1C16"/>
    <w:rsid w:val="008F5723"/>
    <w:rsid w:val="008F7059"/>
    <w:rsid w:val="008F7EA2"/>
    <w:rsid w:val="009011A9"/>
    <w:rsid w:val="00906F4D"/>
    <w:rsid w:val="00911456"/>
    <w:rsid w:val="0091271D"/>
    <w:rsid w:val="00915E83"/>
    <w:rsid w:val="00916ABE"/>
    <w:rsid w:val="0092291D"/>
    <w:rsid w:val="00922E6F"/>
    <w:rsid w:val="00923693"/>
    <w:rsid w:val="00927707"/>
    <w:rsid w:val="00930A05"/>
    <w:rsid w:val="00932557"/>
    <w:rsid w:val="00946231"/>
    <w:rsid w:val="00952BB5"/>
    <w:rsid w:val="00954741"/>
    <w:rsid w:val="0095493B"/>
    <w:rsid w:val="00957419"/>
    <w:rsid w:val="009576A9"/>
    <w:rsid w:val="00964542"/>
    <w:rsid w:val="00964D48"/>
    <w:rsid w:val="0096514D"/>
    <w:rsid w:val="009651D3"/>
    <w:rsid w:val="00973980"/>
    <w:rsid w:val="00973DEF"/>
    <w:rsid w:val="00981727"/>
    <w:rsid w:val="00986423"/>
    <w:rsid w:val="00986746"/>
    <w:rsid w:val="00991D2B"/>
    <w:rsid w:val="00995421"/>
    <w:rsid w:val="009A19D3"/>
    <w:rsid w:val="009A3094"/>
    <w:rsid w:val="009A330C"/>
    <w:rsid w:val="009A5737"/>
    <w:rsid w:val="009A5781"/>
    <w:rsid w:val="009B4CB1"/>
    <w:rsid w:val="009B577C"/>
    <w:rsid w:val="009B66C2"/>
    <w:rsid w:val="009C12AA"/>
    <w:rsid w:val="009C3861"/>
    <w:rsid w:val="009D06C0"/>
    <w:rsid w:val="009D15DA"/>
    <w:rsid w:val="009D1F02"/>
    <w:rsid w:val="009D290C"/>
    <w:rsid w:val="009D561E"/>
    <w:rsid w:val="009D6A65"/>
    <w:rsid w:val="009E1DD4"/>
    <w:rsid w:val="009E34D9"/>
    <w:rsid w:val="009E57C5"/>
    <w:rsid w:val="009F4A4C"/>
    <w:rsid w:val="009F4DB7"/>
    <w:rsid w:val="009F68CA"/>
    <w:rsid w:val="009F7781"/>
    <w:rsid w:val="00A01D8B"/>
    <w:rsid w:val="00A02013"/>
    <w:rsid w:val="00A058FB"/>
    <w:rsid w:val="00A06670"/>
    <w:rsid w:val="00A12004"/>
    <w:rsid w:val="00A145A1"/>
    <w:rsid w:val="00A15605"/>
    <w:rsid w:val="00A16207"/>
    <w:rsid w:val="00A20E89"/>
    <w:rsid w:val="00A241A7"/>
    <w:rsid w:val="00A26AA2"/>
    <w:rsid w:val="00A2725F"/>
    <w:rsid w:val="00A40B32"/>
    <w:rsid w:val="00A434D4"/>
    <w:rsid w:val="00A445FE"/>
    <w:rsid w:val="00A46529"/>
    <w:rsid w:val="00A46EE7"/>
    <w:rsid w:val="00A477DF"/>
    <w:rsid w:val="00A510A7"/>
    <w:rsid w:val="00A51CF4"/>
    <w:rsid w:val="00A5345A"/>
    <w:rsid w:val="00A631B0"/>
    <w:rsid w:val="00A6696A"/>
    <w:rsid w:val="00A75E3D"/>
    <w:rsid w:val="00A82426"/>
    <w:rsid w:val="00A84A25"/>
    <w:rsid w:val="00A90C7A"/>
    <w:rsid w:val="00A93945"/>
    <w:rsid w:val="00A93E42"/>
    <w:rsid w:val="00A94A10"/>
    <w:rsid w:val="00A965C7"/>
    <w:rsid w:val="00AA22AD"/>
    <w:rsid w:val="00AA6357"/>
    <w:rsid w:val="00AA64D7"/>
    <w:rsid w:val="00AB100C"/>
    <w:rsid w:val="00AB3706"/>
    <w:rsid w:val="00AB60F6"/>
    <w:rsid w:val="00AB6B14"/>
    <w:rsid w:val="00AB7A0F"/>
    <w:rsid w:val="00AC36B6"/>
    <w:rsid w:val="00AC3B73"/>
    <w:rsid w:val="00AC5372"/>
    <w:rsid w:val="00AC5733"/>
    <w:rsid w:val="00AD3160"/>
    <w:rsid w:val="00AD45E7"/>
    <w:rsid w:val="00AD5358"/>
    <w:rsid w:val="00AE0F66"/>
    <w:rsid w:val="00AE4E8A"/>
    <w:rsid w:val="00AE56D1"/>
    <w:rsid w:val="00AF372E"/>
    <w:rsid w:val="00B029BA"/>
    <w:rsid w:val="00B06E79"/>
    <w:rsid w:val="00B10847"/>
    <w:rsid w:val="00B1325B"/>
    <w:rsid w:val="00B15799"/>
    <w:rsid w:val="00B24D93"/>
    <w:rsid w:val="00B27FED"/>
    <w:rsid w:val="00B31436"/>
    <w:rsid w:val="00B35E2F"/>
    <w:rsid w:val="00B40B74"/>
    <w:rsid w:val="00B4255E"/>
    <w:rsid w:val="00B43F4F"/>
    <w:rsid w:val="00B45032"/>
    <w:rsid w:val="00B463BC"/>
    <w:rsid w:val="00B5387A"/>
    <w:rsid w:val="00B57C7A"/>
    <w:rsid w:val="00B61F6D"/>
    <w:rsid w:val="00B6318B"/>
    <w:rsid w:val="00B705B1"/>
    <w:rsid w:val="00B70A36"/>
    <w:rsid w:val="00B7224D"/>
    <w:rsid w:val="00B7270C"/>
    <w:rsid w:val="00B73EE9"/>
    <w:rsid w:val="00B74023"/>
    <w:rsid w:val="00B7464F"/>
    <w:rsid w:val="00B75B9D"/>
    <w:rsid w:val="00B779D3"/>
    <w:rsid w:val="00B829CC"/>
    <w:rsid w:val="00B84255"/>
    <w:rsid w:val="00B84819"/>
    <w:rsid w:val="00B852EB"/>
    <w:rsid w:val="00B85578"/>
    <w:rsid w:val="00B90346"/>
    <w:rsid w:val="00BA2FE1"/>
    <w:rsid w:val="00BA44C8"/>
    <w:rsid w:val="00BA5081"/>
    <w:rsid w:val="00BA7339"/>
    <w:rsid w:val="00BB07CB"/>
    <w:rsid w:val="00BB1E1F"/>
    <w:rsid w:val="00BB1F06"/>
    <w:rsid w:val="00BB555A"/>
    <w:rsid w:val="00BC2B73"/>
    <w:rsid w:val="00BC401B"/>
    <w:rsid w:val="00BC6B82"/>
    <w:rsid w:val="00BC7396"/>
    <w:rsid w:val="00BD36B5"/>
    <w:rsid w:val="00BD6100"/>
    <w:rsid w:val="00BE02DB"/>
    <w:rsid w:val="00BE2BFA"/>
    <w:rsid w:val="00BE38D8"/>
    <w:rsid w:val="00BE7BFE"/>
    <w:rsid w:val="00BF0D73"/>
    <w:rsid w:val="00BF3A17"/>
    <w:rsid w:val="00BF6F3F"/>
    <w:rsid w:val="00C03B75"/>
    <w:rsid w:val="00C056A0"/>
    <w:rsid w:val="00C06D0B"/>
    <w:rsid w:val="00C155CF"/>
    <w:rsid w:val="00C209AC"/>
    <w:rsid w:val="00C2153F"/>
    <w:rsid w:val="00C21C86"/>
    <w:rsid w:val="00C2239D"/>
    <w:rsid w:val="00C232B7"/>
    <w:rsid w:val="00C2617D"/>
    <w:rsid w:val="00C26DA9"/>
    <w:rsid w:val="00C319F4"/>
    <w:rsid w:val="00C352A5"/>
    <w:rsid w:val="00C36D66"/>
    <w:rsid w:val="00C402AE"/>
    <w:rsid w:val="00C43F90"/>
    <w:rsid w:val="00C51AE4"/>
    <w:rsid w:val="00C538B7"/>
    <w:rsid w:val="00C56339"/>
    <w:rsid w:val="00C57CA6"/>
    <w:rsid w:val="00C57DC9"/>
    <w:rsid w:val="00C61EEA"/>
    <w:rsid w:val="00C6378F"/>
    <w:rsid w:val="00C65139"/>
    <w:rsid w:val="00C66230"/>
    <w:rsid w:val="00C724E5"/>
    <w:rsid w:val="00C74286"/>
    <w:rsid w:val="00C7452B"/>
    <w:rsid w:val="00C74C5D"/>
    <w:rsid w:val="00C75A2B"/>
    <w:rsid w:val="00C762A2"/>
    <w:rsid w:val="00C80D4B"/>
    <w:rsid w:val="00C83939"/>
    <w:rsid w:val="00C8581E"/>
    <w:rsid w:val="00C860B6"/>
    <w:rsid w:val="00C8705E"/>
    <w:rsid w:val="00C93F25"/>
    <w:rsid w:val="00CA15B0"/>
    <w:rsid w:val="00CA7F25"/>
    <w:rsid w:val="00CB1B4C"/>
    <w:rsid w:val="00CB2ACD"/>
    <w:rsid w:val="00CC25F2"/>
    <w:rsid w:val="00CC288D"/>
    <w:rsid w:val="00CD1B86"/>
    <w:rsid w:val="00CD32A2"/>
    <w:rsid w:val="00CD40EE"/>
    <w:rsid w:val="00CD4B0E"/>
    <w:rsid w:val="00CE0CD6"/>
    <w:rsid w:val="00CE350D"/>
    <w:rsid w:val="00CF0498"/>
    <w:rsid w:val="00CF2D6D"/>
    <w:rsid w:val="00CF6DDF"/>
    <w:rsid w:val="00CF74BA"/>
    <w:rsid w:val="00D0022A"/>
    <w:rsid w:val="00D033F4"/>
    <w:rsid w:val="00D10D0B"/>
    <w:rsid w:val="00D117C8"/>
    <w:rsid w:val="00D11DA8"/>
    <w:rsid w:val="00D127EF"/>
    <w:rsid w:val="00D12E2F"/>
    <w:rsid w:val="00D21C51"/>
    <w:rsid w:val="00D2216E"/>
    <w:rsid w:val="00D23326"/>
    <w:rsid w:val="00D26CE4"/>
    <w:rsid w:val="00D31961"/>
    <w:rsid w:val="00D35380"/>
    <w:rsid w:val="00D353C2"/>
    <w:rsid w:val="00D365BA"/>
    <w:rsid w:val="00D36715"/>
    <w:rsid w:val="00D36A51"/>
    <w:rsid w:val="00D40733"/>
    <w:rsid w:val="00D4106E"/>
    <w:rsid w:val="00D41616"/>
    <w:rsid w:val="00D416D8"/>
    <w:rsid w:val="00D42EB9"/>
    <w:rsid w:val="00D4705D"/>
    <w:rsid w:val="00D47546"/>
    <w:rsid w:val="00D52A66"/>
    <w:rsid w:val="00D56D45"/>
    <w:rsid w:val="00D57AFA"/>
    <w:rsid w:val="00D65D10"/>
    <w:rsid w:val="00D67E3A"/>
    <w:rsid w:val="00D752E2"/>
    <w:rsid w:val="00D76437"/>
    <w:rsid w:val="00D80F73"/>
    <w:rsid w:val="00D831BC"/>
    <w:rsid w:val="00D83CB0"/>
    <w:rsid w:val="00D86BCA"/>
    <w:rsid w:val="00D87B42"/>
    <w:rsid w:val="00DA0D3F"/>
    <w:rsid w:val="00DA5199"/>
    <w:rsid w:val="00DA753F"/>
    <w:rsid w:val="00DC2B0D"/>
    <w:rsid w:val="00DC35B0"/>
    <w:rsid w:val="00DC6923"/>
    <w:rsid w:val="00DC6B6A"/>
    <w:rsid w:val="00DD0E96"/>
    <w:rsid w:val="00DD173F"/>
    <w:rsid w:val="00DF5D69"/>
    <w:rsid w:val="00DF67E2"/>
    <w:rsid w:val="00E02890"/>
    <w:rsid w:val="00E031D8"/>
    <w:rsid w:val="00E06AB4"/>
    <w:rsid w:val="00E070A5"/>
    <w:rsid w:val="00E075BA"/>
    <w:rsid w:val="00E16918"/>
    <w:rsid w:val="00E25C65"/>
    <w:rsid w:val="00E31AB9"/>
    <w:rsid w:val="00E31E37"/>
    <w:rsid w:val="00E332A0"/>
    <w:rsid w:val="00E33C52"/>
    <w:rsid w:val="00E5365D"/>
    <w:rsid w:val="00E551A7"/>
    <w:rsid w:val="00E5565D"/>
    <w:rsid w:val="00E56588"/>
    <w:rsid w:val="00E62A1E"/>
    <w:rsid w:val="00E67D7C"/>
    <w:rsid w:val="00E778BD"/>
    <w:rsid w:val="00E7790E"/>
    <w:rsid w:val="00E84626"/>
    <w:rsid w:val="00E87929"/>
    <w:rsid w:val="00E9130D"/>
    <w:rsid w:val="00E9483A"/>
    <w:rsid w:val="00E97C1B"/>
    <w:rsid w:val="00EA6231"/>
    <w:rsid w:val="00EA62EA"/>
    <w:rsid w:val="00EA7A2C"/>
    <w:rsid w:val="00EB7922"/>
    <w:rsid w:val="00EC0B26"/>
    <w:rsid w:val="00EC3E87"/>
    <w:rsid w:val="00EC7830"/>
    <w:rsid w:val="00ED3192"/>
    <w:rsid w:val="00ED6505"/>
    <w:rsid w:val="00ED75C0"/>
    <w:rsid w:val="00ED7D63"/>
    <w:rsid w:val="00EE0612"/>
    <w:rsid w:val="00EE2887"/>
    <w:rsid w:val="00EE2E21"/>
    <w:rsid w:val="00EE49DE"/>
    <w:rsid w:val="00EE643C"/>
    <w:rsid w:val="00EE7152"/>
    <w:rsid w:val="00EF30A5"/>
    <w:rsid w:val="00EF4356"/>
    <w:rsid w:val="00F052A4"/>
    <w:rsid w:val="00F056CF"/>
    <w:rsid w:val="00F11259"/>
    <w:rsid w:val="00F1137B"/>
    <w:rsid w:val="00F11C91"/>
    <w:rsid w:val="00F15CA9"/>
    <w:rsid w:val="00F16CF1"/>
    <w:rsid w:val="00F17A68"/>
    <w:rsid w:val="00F20182"/>
    <w:rsid w:val="00F24120"/>
    <w:rsid w:val="00F2508D"/>
    <w:rsid w:val="00F27BBF"/>
    <w:rsid w:val="00F330E5"/>
    <w:rsid w:val="00F363FB"/>
    <w:rsid w:val="00F36CC4"/>
    <w:rsid w:val="00F410D7"/>
    <w:rsid w:val="00F417A6"/>
    <w:rsid w:val="00F429C2"/>
    <w:rsid w:val="00F5040C"/>
    <w:rsid w:val="00F507DC"/>
    <w:rsid w:val="00F50F0E"/>
    <w:rsid w:val="00F51D3A"/>
    <w:rsid w:val="00F560B9"/>
    <w:rsid w:val="00F60435"/>
    <w:rsid w:val="00F62DE2"/>
    <w:rsid w:val="00F653F0"/>
    <w:rsid w:val="00F71EB1"/>
    <w:rsid w:val="00F746F9"/>
    <w:rsid w:val="00F74A63"/>
    <w:rsid w:val="00F75FEF"/>
    <w:rsid w:val="00F8129B"/>
    <w:rsid w:val="00F87C3D"/>
    <w:rsid w:val="00F9133D"/>
    <w:rsid w:val="00F9295B"/>
    <w:rsid w:val="00F96D13"/>
    <w:rsid w:val="00F97715"/>
    <w:rsid w:val="00FB0A7F"/>
    <w:rsid w:val="00FB108A"/>
    <w:rsid w:val="00FB2C5A"/>
    <w:rsid w:val="00FB4122"/>
    <w:rsid w:val="00FB519A"/>
    <w:rsid w:val="00FB7144"/>
    <w:rsid w:val="00FB77E9"/>
    <w:rsid w:val="00FB7DFD"/>
    <w:rsid w:val="00FC0D47"/>
    <w:rsid w:val="00FC2661"/>
    <w:rsid w:val="00FC48FE"/>
    <w:rsid w:val="00FC4A8F"/>
    <w:rsid w:val="00FC4B33"/>
    <w:rsid w:val="00FD6280"/>
    <w:rsid w:val="00FD766E"/>
    <w:rsid w:val="00FE0DB8"/>
    <w:rsid w:val="00FE1A71"/>
    <w:rsid w:val="00FE20F7"/>
    <w:rsid w:val="00FE5C50"/>
    <w:rsid w:val="00FE7BA6"/>
    <w:rsid w:val="00FF2CBA"/>
    <w:rsid w:val="31D3DB77"/>
    <w:rsid w:val="3205115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F0547"/>
  <w15:docId w15:val="{C8102B3E-B1D3-4667-9BA3-C87D75A2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link w:val="Kop4Char"/>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FE7BA6"/>
    <w:rPr>
      <w:rFonts w:ascii="Calibri" w:hAnsi="Calibri"/>
      <w:b/>
      <w:u w:val="single"/>
      <w:lang w:val="nl-BE" w:eastAsia="nl-NL"/>
    </w:rPr>
  </w:style>
  <w:style w:type="paragraph" w:styleId="Ballontekst">
    <w:name w:val="Balloon Text"/>
    <w:basedOn w:val="Standaard"/>
    <w:link w:val="BallontekstChar"/>
    <w:rsid w:val="00A46EE7"/>
    <w:rPr>
      <w:rFonts w:ascii="Segoe UI" w:hAnsi="Segoe UI" w:cs="Segoe UI"/>
      <w:sz w:val="18"/>
      <w:szCs w:val="18"/>
    </w:rPr>
  </w:style>
  <w:style w:type="character" w:customStyle="1" w:styleId="BallontekstChar">
    <w:name w:val="Ballontekst Char"/>
    <w:basedOn w:val="Standaardalinea-lettertype"/>
    <w:link w:val="Ballontekst"/>
    <w:rsid w:val="00A46EE7"/>
    <w:rPr>
      <w:rFonts w:ascii="Segoe UI" w:hAnsi="Segoe UI" w:cs="Segoe UI"/>
      <w:sz w:val="18"/>
      <w:szCs w:val="18"/>
      <w:lang w:val="nl-BE" w:eastAsia="nl-NL"/>
    </w:rPr>
  </w:style>
  <w:style w:type="paragraph" w:styleId="Plattetekst">
    <w:name w:val="Body Text"/>
    <w:basedOn w:val="Standaard"/>
    <w:link w:val="PlattetekstChar"/>
    <w:uiPriority w:val="1"/>
    <w:qFormat/>
    <w:rsid w:val="00F27BBF"/>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F27BBF"/>
    <w:rPr>
      <w:rFonts w:ascii="Calibri" w:eastAsia="Calibri" w:hAnsi="Calibri" w:cs="Calibri"/>
      <w:lang w:val="nl-NL"/>
    </w:rPr>
  </w:style>
  <w:style w:type="character" w:customStyle="1" w:styleId="Kop4Char">
    <w:name w:val="Kop 4 Char"/>
    <w:basedOn w:val="Standaardalinea-lettertype"/>
    <w:link w:val="Kop4"/>
    <w:rsid w:val="00B829CC"/>
    <w:rPr>
      <w:rFonts w:ascii="Calibri" w:hAnsi="Calibri"/>
      <w:b/>
      <w:u w:val="single"/>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5790-8B8C-4443-AE40-F6C34D02E6E7}">
  <ds:schemaRefs>
    <ds:schemaRef ds:uri="http://schemas.microsoft.com/sharepoint/v3/contenttype/forms"/>
  </ds:schemaRefs>
</ds:datastoreItem>
</file>

<file path=customXml/itemProps2.xml><?xml version="1.0" encoding="utf-8"?>
<ds:datastoreItem xmlns:ds="http://schemas.openxmlformats.org/officeDocument/2006/customXml" ds:itemID="{B05A2849-1161-425B-81FB-37FD691A1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56E8A-6BDB-4B48-BC14-8B60D3AFD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0D50CE-296D-4E91-9E04-1F20D343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specs2008.dotm</Template>
  <TotalTime>45</TotalTime>
  <Pages>8</Pages>
  <Words>3014</Words>
  <Characters>16580</Characters>
  <Application>Microsoft Office Word</Application>
  <DocSecurity>0</DocSecurity>
  <Lines>138</Lines>
  <Paragraphs>39</Paragraphs>
  <ScaleCrop>false</ScaleCrop>
  <Company>CAAA vzw</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Stijn Vuylsteke</cp:lastModifiedBy>
  <cp:revision>44</cp:revision>
  <cp:lastPrinted>2023-11-17T09:49:00Z</cp:lastPrinted>
  <dcterms:created xsi:type="dcterms:W3CDTF">2024-10-02T13:34:00Z</dcterms:created>
  <dcterms:modified xsi:type="dcterms:W3CDTF">2024-10-03T07:53:00Z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