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36FC9F72" w:rsidR="00C63555" w:rsidRPr="00FC4F91" w:rsidRDefault="00FC4F91" w:rsidP="00C63555">
      <w:pPr>
        <w:pStyle w:val="Kop1"/>
        <w:rPr>
          <w:lang w:val="fr-FR"/>
        </w:rPr>
      </w:pPr>
      <w:r w:rsidRPr="00FC4F91">
        <w:rPr>
          <w:lang w:val="fr-FR"/>
        </w:rPr>
        <w:t>Sys</w:t>
      </w:r>
      <w:r>
        <w:rPr>
          <w:lang w:val="fr-FR"/>
        </w:rPr>
        <w:t>tème de brise-soleil</w:t>
      </w:r>
      <w:r w:rsidR="007460C7" w:rsidRPr="00FC4F91">
        <w:rPr>
          <w:lang w:val="fr-FR"/>
        </w:rPr>
        <w:br/>
        <w:t>D</w:t>
      </w:r>
      <w:r w:rsidR="00C63555" w:rsidRPr="00FC4F91">
        <w:rPr>
          <w:lang w:val="fr-FR"/>
        </w:rPr>
        <w:t>UCO Ventilation &amp; Sun Control</w:t>
      </w:r>
      <w:r w:rsidR="001D6DEB" w:rsidRPr="00FC4F91">
        <w:rPr>
          <w:lang w:val="fr-FR"/>
        </w:rPr>
        <w:br/>
      </w:r>
      <w:r w:rsidR="00C63555" w:rsidRPr="00FC4F91">
        <w:rPr>
          <w:lang w:val="fr-FR"/>
        </w:rPr>
        <w:t>Duco</w:t>
      </w:r>
      <w:r w:rsidR="008A2A2A" w:rsidRPr="00FC4F91">
        <w:rPr>
          <w:lang w:val="fr-FR"/>
        </w:rPr>
        <w:t xml:space="preserve">Sun </w:t>
      </w:r>
      <w:r w:rsidR="00735295" w:rsidRPr="00FC4F91">
        <w:rPr>
          <w:lang w:val="fr-FR"/>
        </w:rPr>
        <w:t>Ellips</w:t>
      </w:r>
      <w:r w:rsidR="008A2A2A" w:rsidRPr="00FC4F91">
        <w:rPr>
          <w:lang w:val="fr-FR"/>
        </w:rPr>
        <w:t xml:space="preserve"> </w:t>
      </w:r>
      <w:r w:rsidR="005374DB">
        <w:rPr>
          <w:lang w:val="fr-FR"/>
        </w:rPr>
        <w:t>3</w:t>
      </w:r>
      <w:r w:rsidR="004962E2">
        <w:rPr>
          <w:lang w:val="fr-FR"/>
        </w:rPr>
        <w:t>5</w:t>
      </w:r>
      <w:r w:rsidR="008A2A2A" w:rsidRPr="00FC4F91">
        <w:rPr>
          <w:lang w:val="fr-FR"/>
        </w:rPr>
        <w:t xml:space="preserve">0 </w:t>
      </w:r>
      <w:r>
        <w:rPr>
          <w:lang w:val="fr-FR"/>
        </w:rPr>
        <w:t>Intermédiaire</w:t>
      </w:r>
    </w:p>
    <w:p w14:paraId="2349B33C" w14:textId="460DB328" w:rsidR="00C63555" w:rsidRPr="00DD0E8F" w:rsidRDefault="00FC4F91" w:rsidP="00C63555">
      <w:pPr>
        <w:pStyle w:val="Kop2"/>
        <w:rPr>
          <w:lang w:val="fr-FR"/>
        </w:rPr>
      </w:pPr>
      <w:r w:rsidRPr="00DD0E8F">
        <w:rPr>
          <w:lang w:val="fr-FR"/>
        </w:rPr>
        <w:t>Description</w:t>
      </w:r>
    </w:p>
    <w:p w14:paraId="259E6731" w14:textId="2D9F9FB0" w:rsidR="00DD0E8F" w:rsidRPr="00DD0E8F" w:rsidRDefault="00DD0E8F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DD0E8F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aluminium.</w:t>
      </w:r>
      <w:r w:rsidRPr="00DD0E8F">
        <w:rPr>
          <w:rFonts w:ascii="Arial" w:eastAsiaTheme="minorHAnsi" w:hAnsi="Arial" w:cstheme="minorBidi"/>
          <w:lang w:val="fr-FR"/>
        </w:rPr>
        <w:t xml:space="preserve"> </w:t>
      </w:r>
      <w:r w:rsidRPr="00DD0E8F">
        <w:rPr>
          <w:rFonts w:ascii="Arial" w:eastAsiaTheme="minorHAnsi" w:hAnsi="Arial" w:cstheme="minorBidi"/>
          <w:shd w:val="clear" w:color="auto" w:fill="FFFFFF"/>
          <w:lang w:val="fr-FR"/>
        </w:rPr>
        <w:t>En standard, les lames sont fixées à un angle fixe de 0°, 45° ou 90° entre les côtés.</w:t>
      </w:r>
      <w:r w:rsidRPr="00DD0E8F">
        <w:rPr>
          <w:rFonts w:ascii="Arial" w:eastAsiaTheme="minorHAnsi" w:hAnsi="Arial" w:cstheme="minorBidi"/>
          <w:lang w:val="fr-FR"/>
        </w:rPr>
        <w:t xml:space="preserve"> </w:t>
      </w:r>
      <w:r w:rsidRPr="00DD0E8F">
        <w:rPr>
          <w:rFonts w:ascii="Arial" w:eastAsiaTheme="minorHAnsi" w:hAnsi="Arial" w:cstheme="minorBidi"/>
          <w:shd w:val="clear" w:color="auto" w:fill="FFFFFF"/>
          <w:lang w:val="fr-FR"/>
        </w:rPr>
        <w:t>Des côtés de collection spécifiques à un projet peuvent également être développées, créant ains</w:t>
      </w:r>
      <w:r>
        <w:rPr>
          <w:rFonts w:ascii="Arial" w:eastAsiaTheme="minorHAnsi" w:hAnsi="Arial" w:cstheme="minorBidi"/>
          <w:shd w:val="clear" w:color="auto" w:fill="FFFFFF"/>
          <w:lang w:val="fr-FR"/>
        </w:rPr>
        <w:t>i</w:t>
      </w:r>
      <w:r w:rsidRPr="00DD0E8F">
        <w:rPr>
          <w:rFonts w:ascii="Arial" w:eastAsiaTheme="minorHAnsi" w:hAnsi="Arial" w:cstheme="minorBidi"/>
          <w:shd w:val="clear" w:color="auto" w:fill="FFFFFF"/>
          <w:lang w:val="fr-FR"/>
        </w:rPr>
        <w:t xml:space="preserve"> un module.</w:t>
      </w:r>
      <w:r w:rsidRPr="00DD0E8F">
        <w:rPr>
          <w:rFonts w:ascii="Arial" w:eastAsiaTheme="minorHAnsi" w:hAnsi="Arial" w:cstheme="minorBidi"/>
          <w:lang w:val="fr-FR"/>
        </w:rPr>
        <w:t xml:space="preserve"> </w:t>
      </w:r>
      <w:r w:rsidRPr="00DD0E8F">
        <w:rPr>
          <w:rFonts w:ascii="Arial" w:eastAsiaTheme="minorHAnsi" w:hAnsi="Arial" w:cstheme="minorBidi"/>
          <w:shd w:val="clear" w:color="auto" w:fill="FFFFFF"/>
          <w:lang w:val="fr-FR"/>
        </w:rPr>
        <w:t>Les côtés sont fixées entre la structure porteuse.</w:t>
      </w:r>
    </w:p>
    <w:p w14:paraId="563CD3D8" w14:textId="2AB7DA40" w:rsidR="00C63555" w:rsidRDefault="00A26AF1" w:rsidP="00C63555">
      <w:pPr>
        <w:pStyle w:val="Kop2"/>
      </w:pPr>
      <w:r>
        <w:t>Modèle</w:t>
      </w:r>
    </w:p>
    <w:p w14:paraId="5F78980B" w14:textId="6A3C96A6" w:rsidR="006A026B" w:rsidRPr="006A026B" w:rsidRDefault="006A026B" w:rsidP="006A026B">
      <w:pPr>
        <w:pStyle w:val="Kop3"/>
      </w:pPr>
      <w:r>
        <w:t>Lame</w:t>
      </w:r>
    </w:p>
    <w:p w14:paraId="548B5E61" w14:textId="3409E659" w:rsidR="00082990" w:rsidRPr="0038022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380220">
        <w:rPr>
          <w:lang w:val="en-US"/>
        </w:rPr>
        <w:t>Type</w:t>
      </w:r>
      <w:r w:rsidR="00A26AF1">
        <w:rPr>
          <w:lang w:val="en-US"/>
        </w:rPr>
        <w:t xml:space="preserve"> de</w:t>
      </w:r>
      <w:r w:rsidR="00C63555" w:rsidRPr="00380220">
        <w:rPr>
          <w:lang w:val="en-US"/>
        </w:rPr>
        <w:t xml:space="preserve"> lame</w:t>
      </w:r>
      <w:r w:rsidR="00C63555" w:rsidRPr="00380220">
        <w:rPr>
          <w:lang w:val="en-US"/>
        </w:rPr>
        <w:tab/>
      </w:r>
      <w:r w:rsidR="00C63555" w:rsidRPr="00380220">
        <w:rPr>
          <w:lang w:val="en-US"/>
        </w:rPr>
        <w:tab/>
      </w:r>
      <w:r w:rsidR="00380220" w:rsidRPr="00380220">
        <w:rPr>
          <w:lang w:val="en-US"/>
        </w:rPr>
        <w:t>Ellips</w:t>
      </w:r>
      <w:r w:rsidR="00B44488" w:rsidRPr="00380220">
        <w:rPr>
          <w:lang w:val="en-US"/>
        </w:rPr>
        <w:t xml:space="preserve"> </w:t>
      </w:r>
      <w:r w:rsidR="005374DB">
        <w:rPr>
          <w:lang w:val="en-US"/>
        </w:rPr>
        <w:t>3</w:t>
      </w:r>
      <w:r w:rsidR="004962E2">
        <w:rPr>
          <w:lang w:val="en-US"/>
        </w:rPr>
        <w:t>5</w:t>
      </w:r>
      <w:r w:rsidR="00B44488" w:rsidRPr="00380220">
        <w:rPr>
          <w:lang w:val="en-US"/>
        </w:rPr>
        <w:t>0</w:t>
      </w:r>
    </w:p>
    <w:p w14:paraId="4EE18A19" w14:textId="0B5C7924" w:rsidR="00737B72" w:rsidRPr="00A26AF1" w:rsidRDefault="00A26AF1" w:rsidP="00C63555">
      <w:pPr>
        <w:pStyle w:val="Lijstalinea"/>
        <w:numPr>
          <w:ilvl w:val="0"/>
          <w:numId w:val="19"/>
        </w:numPr>
        <w:rPr>
          <w:lang w:val="fr-FR"/>
        </w:rPr>
      </w:pPr>
      <w:r w:rsidRPr="00A26AF1">
        <w:rPr>
          <w:lang w:val="fr-FR"/>
        </w:rPr>
        <w:t>Forme des lames</w:t>
      </w:r>
      <w:r w:rsidR="00797400" w:rsidRPr="00A26AF1">
        <w:rPr>
          <w:lang w:val="fr-FR"/>
        </w:rPr>
        <w:tab/>
      </w:r>
      <w:r w:rsidR="00380220" w:rsidRPr="00A26AF1">
        <w:rPr>
          <w:lang w:val="fr-FR"/>
        </w:rPr>
        <w:t>ellips</w:t>
      </w:r>
      <w:r>
        <w:rPr>
          <w:lang w:val="fr-FR"/>
        </w:rPr>
        <w:t>e</w:t>
      </w:r>
    </w:p>
    <w:p w14:paraId="6DEAF48C" w14:textId="1A5BDA65" w:rsidR="001618AE" w:rsidRPr="00380220" w:rsidRDefault="00C26556" w:rsidP="001618AE">
      <w:pPr>
        <w:pStyle w:val="Lijstalinea"/>
        <w:numPr>
          <w:ilvl w:val="0"/>
          <w:numId w:val="19"/>
        </w:numPr>
      </w:pPr>
      <w:r w:rsidRPr="00C26556">
        <w:t>Hauteur de lame</w:t>
      </w:r>
      <w:r w:rsidR="001618AE" w:rsidRPr="00380220">
        <w:tab/>
      </w:r>
      <w:r w:rsidR="005374DB">
        <w:t>3</w:t>
      </w:r>
      <w:r w:rsidR="004962E2">
        <w:t>5</w:t>
      </w:r>
      <w:r w:rsidR="00A545B6" w:rsidRPr="00380220">
        <w:t>0</w:t>
      </w:r>
      <w:r w:rsidR="001618AE" w:rsidRPr="00380220">
        <w:t> mm</w:t>
      </w:r>
    </w:p>
    <w:p w14:paraId="7F9E48FB" w14:textId="3D7A3180" w:rsidR="001618AE" w:rsidRPr="00380220" w:rsidRDefault="00C26556" w:rsidP="001618AE">
      <w:pPr>
        <w:pStyle w:val="Lijstalinea"/>
        <w:numPr>
          <w:ilvl w:val="0"/>
          <w:numId w:val="19"/>
        </w:numPr>
      </w:pPr>
      <w:r w:rsidRPr="00C26556">
        <w:t>Largeur de lame</w:t>
      </w:r>
      <w:r w:rsidR="001618AE" w:rsidRPr="00380220">
        <w:tab/>
      </w:r>
      <w:r w:rsidR="005374DB">
        <w:t>5</w:t>
      </w:r>
      <w:r w:rsidR="004962E2">
        <w:t>7</w:t>
      </w:r>
      <w:r w:rsidR="001618AE" w:rsidRPr="00380220">
        <w:t> mm</w:t>
      </w:r>
    </w:p>
    <w:p w14:paraId="5575FD53" w14:textId="16751221" w:rsidR="009F3887" w:rsidRDefault="00C26556" w:rsidP="006A026B">
      <w:pPr>
        <w:pStyle w:val="Kop3"/>
      </w:pPr>
      <w:r>
        <w:t>Côté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9D02DA" w14:paraId="4B2017A6" w14:textId="77777777" w:rsidTr="00D05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B22764E" w14:textId="77777777" w:rsidR="009D02DA" w:rsidRPr="00582691" w:rsidRDefault="009D02DA" w:rsidP="00D0594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4421434F" w14:textId="26168F2F" w:rsidR="009D02DA" w:rsidRPr="002E58AD" w:rsidRDefault="00C26556" w:rsidP="00D05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26556">
              <w:rPr>
                <w:color w:val="54AF2E"/>
              </w:rPr>
              <w:t>Angle d'inclinaison</w:t>
            </w:r>
          </w:p>
        </w:tc>
      </w:tr>
      <w:tr w:rsidR="009D02DA" w14:paraId="47868CE4" w14:textId="77777777" w:rsidTr="00D0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9380F00" w14:textId="0D8B3146" w:rsidR="009D02DA" w:rsidRPr="00107CF0" w:rsidRDefault="00C26556" w:rsidP="00D05943">
            <w:pPr>
              <w:jc w:val="center"/>
              <w:rPr>
                <w:b w:val="0"/>
                <w:bCs w:val="0"/>
              </w:rPr>
            </w:pPr>
            <w:r w:rsidRPr="00C26556">
              <w:rPr>
                <w:b w:val="0"/>
                <w:bCs w:val="0"/>
              </w:rPr>
              <w:t>Côté standard</w:t>
            </w:r>
          </w:p>
        </w:tc>
        <w:tc>
          <w:tcPr>
            <w:tcW w:w="2268" w:type="dxa"/>
            <w:vAlign w:val="center"/>
          </w:tcPr>
          <w:p w14:paraId="66A448B7" w14:textId="6D20548C" w:rsidR="009D02DA" w:rsidRDefault="009D02DA" w:rsidP="00D05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</w:t>
            </w:r>
            <w:r w:rsidR="00C26556">
              <w:t>u</w:t>
            </w:r>
            <w:r>
              <w:t xml:space="preserve"> 90°</w:t>
            </w:r>
          </w:p>
        </w:tc>
      </w:tr>
      <w:tr w:rsidR="009D02DA" w14:paraId="493345EE" w14:textId="77777777" w:rsidTr="00D0594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FD7DCB3" w14:textId="6863D045" w:rsidR="009D02DA" w:rsidRPr="00107CF0" w:rsidRDefault="00C26556" w:rsidP="00D05943">
            <w:pPr>
              <w:jc w:val="center"/>
              <w:rPr>
                <w:b w:val="0"/>
                <w:bCs w:val="0"/>
              </w:rPr>
            </w:pPr>
            <w:r w:rsidRPr="00C26556">
              <w:rPr>
                <w:b w:val="0"/>
                <w:bCs w:val="0"/>
              </w:rPr>
              <w:t>Côté de collection</w:t>
            </w:r>
          </w:p>
        </w:tc>
        <w:tc>
          <w:tcPr>
            <w:tcW w:w="2268" w:type="dxa"/>
            <w:vAlign w:val="center"/>
          </w:tcPr>
          <w:p w14:paraId="673A78A5" w14:textId="3D50EB70" w:rsidR="009D02DA" w:rsidRDefault="00C26556" w:rsidP="00D05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6556">
              <w:t>Spécifique au projet</w:t>
            </w:r>
          </w:p>
        </w:tc>
      </w:tr>
    </w:tbl>
    <w:p w14:paraId="008ECB80" w14:textId="15C60701" w:rsidR="00105ECB" w:rsidRDefault="00C26556" w:rsidP="00105ECB">
      <w:pPr>
        <w:pStyle w:val="Kop3"/>
      </w:pPr>
      <w:r>
        <w:t>Fixation des lames</w:t>
      </w:r>
    </w:p>
    <w:p w14:paraId="639B357D" w14:textId="2C11BE59" w:rsidR="00105ECB" w:rsidRPr="00A47043" w:rsidRDefault="00857519" w:rsidP="00105ECB">
      <w:pPr>
        <w:pStyle w:val="Lijstalinea"/>
        <w:numPr>
          <w:ilvl w:val="0"/>
          <w:numId w:val="24"/>
        </w:numPr>
        <w:rPr>
          <w:lang w:val="fr-FR"/>
        </w:rPr>
      </w:pPr>
      <w:r>
        <w:rPr>
          <w:lang w:val="fr-FR"/>
        </w:rPr>
        <w:t>8</w:t>
      </w:r>
      <w:r w:rsidR="00105ECB" w:rsidRPr="00A47043">
        <w:rPr>
          <w:lang w:val="fr-FR"/>
        </w:rPr>
        <w:t xml:space="preserve"> x </w:t>
      </w:r>
      <w:r w:rsidR="00C26556" w:rsidRPr="00A47043">
        <w:rPr>
          <w:lang w:val="fr-FR"/>
        </w:rPr>
        <w:t xml:space="preserve">vis </w:t>
      </w:r>
      <w:r w:rsidR="00A47043" w:rsidRPr="00A47043">
        <w:rPr>
          <w:lang w:val="fr-FR"/>
        </w:rPr>
        <w:t xml:space="preserve">autotaraudeuse </w:t>
      </w:r>
      <w:r w:rsidR="00105ECB" w:rsidRPr="00A47043">
        <w:rPr>
          <w:lang w:val="fr-FR"/>
        </w:rPr>
        <w:t>DIN 7500</w:t>
      </w:r>
      <w:r w:rsidR="003E4FB7" w:rsidRPr="00A47043">
        <w:rPr>
          <w:lang w:val="fr-FR"/>
        </w:rPr>
        <w:t>-MZ</w:t>
      </w:r>
      <w:r w:rsidR="00105ECB" w:rsidRPr="00A47043">
        <w:rPr>
          <w:lang w:val="fr-FR"/>
        </w:rPr>
        <w:t xml:space="preserve"> M6 x 30</w:t>
      </w:r>
    </w:p>
    <w:p w14:paraId="7C0B3F4F" w14:textId="3E15FE44" w:rsidR="00AD4820" w:rsidRDefault="00A47043" w:rsidP="00AD4820">
      <w:pPr>
        <w:pStyle w:val="Kop3"/>
      </w:pPr>
      <w:r>
        <w:t>Fixation des côtés</w:t>
      </w:r>
    </w:p>
    <w:p w14:paraId="07B1DBE0" w14:textId="14E0F53B" w:rsidR="00A47043" w:rsidRPr="00A47043" w:rsidRDefault="00A47043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A47043">
        <w:rPr>
          <w:lang w:val="fr-FR"/>
        </w:rPr>
        <w:t>Les côtés sont pourvues de trous de vis.</w:t>
      </w:r>
      <w:r w:rsidRPr="00A47043">
        <w:rPr>
          <w:lang w:val="fr-FR"/>
        </w:rPr>
        <w:t xml:space="preserve"> </w:t>
      </w:r>
      <w:r w:rsidRPr="00A47043">
        <w:rPr>
          <w:lang w:val="fr-FR"/>
        </w:rPr>
        <w:t>Pour les côtes de collection, les trous de vis peuvent changer en fonction du projet.</w:t>
      </w:r>
    </w:p>
    <w:p w14:paraId="1629123A" w14:textId="037B0D38" w:rsidR="00A47043" w:rsidRDefault="00A47043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A47043">
        <w:rPr>
          <w:lang w:val="fr-FR"/>
        </w:rPr>
        <w:t>Les lames avec les côtés standards ou les modules sont placés entre la structure pré-assemblée.</w:t>
      </w:r>
    </w:p>
    <w:p w14:paraId="2E74F559" w14:textId="1F8077D6" w:rsidR="00A47043" w:rsidRPr="00A47043" w:rsidRDefault="00A47043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A47043">
        <w:rPr>
          <w:lang w:val="fr-FR"/>
        </w:rPr>
        <w:t>La dilatation est absorbée par des rondelles en néoprène.</w:t>
      </w:r>
    </w:p>
    <w:p w14:paraId="3F2354BF" w14:textId="77777777" w:rsidR="007E04D9" w:rsidRDefault="007E04D9">
      <w:r>
        <w:br w:type="page"/>
      </w:r>
    </w:p>
    <w:p w14:paraId="6CA9FCBA" w14:textId="581AC30F" w:rsidR="00C63555" w:rsidRPr="00A47043" w:rsidRDefault="00C63555" w:rsidP="00C63555">
      <w:pPr>
        <w:pStyle w:val="Kop2"/>
        <w:rPr>
          <w:lang w:val="fr-FR"/>
        </w:rPr>
      </w:pPr>
      <w:r w:rsidRPr="00A47043">
        <w:rPr>
          <w:lang w:val="fr-FR"/>
        </w:rPr>
        <w:lastRenderedPageBreak/>
        <w:t>Mat</w:t>
      </w:r>
      <w:r w:rsidR="00A47043" w:rsidRPr="00A47043">
        <w:rPr>
          <w:lang w:val="fr-FR"/>
        </w:rPr>
        <w:t>ériau et traitement de surface</w:t>
      </w:r>
    </w:p>
    <w:p w14:paraId="4EC9DCD2" w14:textId="15BA03EC" w:rsidR="00CC15DB" w:rsidRPr="00CC15DB" w:rsidRDefault="00CC15DB" w:rsidP="00CC15DB">
      <w:pPr>
        <w:pStyle w:val="Kop3"/>
      </w:pPr>
      <w:r>
        <w:t>Lame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41DEF2B5" w:rsidR="00C63555" w:rsidRPr="00A47043" w:rsidRDefault="00A47043" w:rsidP="00C63555">
      <w:pPr>
        <w:pStyle w:val="Lijstalinea"/>
        <w:ind w:left="2832"/>
        <w:rPr>
          <w:lang w:val="fr-FR"/>
        </w:rPr>
      </w:pPr>
      <w:r w:rsidRPr="00A47043">
        <w:rPr>
          <w:lang w:val="fr-FR"/>
        </w:rPr>
        <w:t xml:space="preserve">Épaisseur du profil </w:t>
      </w:r>
      <w:r w:rsidR="00C63555" w:rsidRPr="00A47043">
        <w:rPr>
          <w:lang w:val="fr-FR"/>
        </w:rPr>
        <w:t>: min. 1,</w:t>
      </w:r>
      <w:r w:rsidR="004962E2">
        <w:rPr>
          <w:lang w:val="fr-FR"/>
        </w:rPr>
        <w:t>9</w:t>
      </w:r>
      <w:r w:rsidR="004102FC" w:rsidRPr="00A47043">
        <w:rPr>
          <w:lang w:val="fr-FR"/>
        </w:rPr>
        <w:t> </w:t>
      </w:r>
      <w:r w:rsidR="00C63555" w:rsidRPr="00A47043">
        <w:rPr>
          <w:lang w:val="fr-FR"/>
        </w:rPr>
        <w:t>mm</w:t>
      </w:r>
    </w:p>
    <w:p w14:paraId="0E83A9AC" w14:textId="0E3D127D" w:rsidR="00C63555" w:rsidRPr="004102FC" w:rsidRDefault="00A47043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701BD5E3" w:rsidR="00AF2C73" w:rsidRPr="00AB05FB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AB05FB">
        <w:rPr>
          <w:lang w:val="fr-FR"/>
        </w:rPr>
        <w:t xml:space="preserve">Naturel </w:t>
      </w:r>
      <w:r w:rsidR="00AB05FB" w:rsidRPr="00AB05FB">
        <w:rPr>
          <w:lang w:val="fr-FR"/>
        </w:rPr>
        <w:t>anodisée</w:t>
      </w:r>
      <w:r w:rsidRPr="00AB05FB">
        <w:rPr>
          <w:lang w:val="fr-FR"/>
        </w:rPr>
        <w:t xml:space="preserve"> (15-20</w:t>
      </w:r>
      <w:r w:rsidR="004102FC" w:rsidRPr="00AB05FB">
        <w:rPr>
          <w:lang w:val="fr-FR"/>
        </w:rPr>
        <w:t> </w:t>
      </w:r>
      <w:r w:rsidRPr="00BD5A8C">
        <w:rPr>
          <w:rFonts w:cs="Calibri"/>
        </w:rPr>
        <w:t>μ</w:t>
      </w:r>
      <w:r w:rsidRPr="00AB05FB">
        <w:rPr>
          <w:lang w:val="fr-FR"/>
        </w:rPr>
        <w:t xml:space="preserve">m) </w:t>
      </w:r>
      <w:r w:rsidR="00AB05FB" w:rsidRPr="00AB05FB">
        <w:rPr>
          <w:lang w:val="fr-FR"/>
        </w:rPr>
        <w:t>selon</w:t>
      </w:r>
      <w:r w:rsidRPr="00AB05FB">
        <w:rPr>
          <w:lang w:val="fr-FR"/>
        </w:rPr>
        <w:t xml:space="preserve"> Qualanod</w:t>
      </w:r>
    </w:p>
    <w:p w14:paraId="44AC033C" w14:textId="6950B9CA" w:rsidR="00CC15DB" w:rsidRPr="00AB05FB" w:rsidRDefault="00AB05FB" w:rsidP="00CC15DB">
      <w:pPr>
        <w:pStyle w:val="Lijstalinea"/>
        <w:numPr>
          <w:ilvl w:val="1"/>
          <w:numId w:val="20"/>
        </w:numPr>
        <w:rPr>
          <w:lang w:val="fr-FR"/>
        </w:rPr>
      </w:pPr>
      <w:r w:rsidRPr="00AB05FB">
        <w:rPr>
          <w:lang w:val="fr-FR"/>
        </w:rPr>
        <w:t>Thermolaquée poudre polyster</w:t>
      </w:r>
      <w:r w:rsidRPr="00AB05FB">
        <w:rPr>
          <w:lang w:val="fr-FR"/>
        </w:rPr>
        <w:t xml:space="preserve"> </w:t>
      </w:r>
      <w:r w:rsidR="00C63555" w:rsidRPr="00AB05FB">
        <w:rPr>
          <w:lang w:val="fr-FR"/>
        </w:rPr>
        <w:t>(60-80</w:t>
      </w:r>
      <w:r w:rsidR="004102FC" w:rsidRPr="00AB05FB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AB05FB">
        <w:rPr>
          <w:lang w:val="fr-FR"/>
        </w:rPr>
        <w:t xml:space="preserve">m) </w:t>
      </w:r>
      <w:r w:rsidRPr="00AB05FB">
        <w:rPr>
          <w:lang w:val="fr-FR"/>
        </w:rPr>
        <w:t>se</w:t>
      </w:r>
      <w:r>
        <w:rPr>
          <w:lang w:val="fr-FR"/>
        </w:rPr>
        <w:t>lon</w:t>
      </w:r>
      <w:r w:rsidR="00C63555" w:rsidRPr="00AB05FB">
        <w:rPr>
          <w:lang w:val="fr-FR"/>
        </w:rPr>
        <w:t xml:space="preserve"> Qualicoat Seaside type A (</w:t>
      </w:r>
      <w:r w:rsidRPr="00AB05FB">
        <w:rPr>
          <w:lang w:val="fr-FR"/>
        </w:rPr>
        <w:t>codes RAL spécifiques ou peinture texturée sur demande</w:t>
      </w:r>
      <w:r w:rsidR="00C63555" w:rsidRPr="00AB05FB">
        <w:rPr>
          <w:lang w:val="fr-FR"/>
        </w:rPr>
        <w:t>)</w:t>
      </w:r>
    </w:p>
    <w:p w14:paraId="46EA8D28" w14:textId="1EFDD1E3" w:rsidR="00CC15DB" w:rsidRDefault="00AB05FB" w:rsidP="00CC15DB">
      <w:pPr>
        <w:pStyle w:val="Kop3"/>
      </w:pPr>
      <w:r>
        <w:t>Côté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6A2DE2F1" w:rsidR="007C6AEE" w:rsidRDefault="00AB05FB" w:rsidP="007C6AEE">
      <w:pPr>
        <w:pStyle w:val="Lijstalinea"/>
        <w:ind w:left="2832"/>
      </w:pPr>
      <w:r>
        <w:t>Découpe laser</w:t>
      </w:r>
      <w:r w:rsidR="00F11508" w:rsidRPr="00F11508">
        <w:t>, 5 mm d</w:t>
      </w:r>
      <w:r>
        <w:t>’épaisseur</w:t>
      </w:r>
    </w:p>
    <w:p w14:paraId="294317EE" w14:textId="77777777" w:rsidR="00AB05FB" w:rsidRPr="004102FC" w:rsidRDefault="00AB05FB" w:rsidP="00AB05FB">
      <w:pPr>
        <w:pStyle w:val="Lijstalinea"/>
        <w:numPr>
          <w:ilvl w:val="0"/>
          <w:numId w:val="20"/>
        </w:numPr>
      </w:pPr>
      <w:r>
        <w:t>Finition</w:t>
      </w:r>
    </w:p>
    <w:p w14:paraId="0DF9BCC3" w14:textId="77777777" w:rsidR="00AB05FB" w:rsidRPr="00AB05FB" w:rsidRDefault="00AB05FB" w:rsidP="00AB05FB">
      <w:pPr>
        <w:pStyle w:val="Lijstalinea"/>
        <w:numPr>
          <w:ilvl w:val="1"/>
          <w:numId w:val="20"/>
        </w:numPr>
        <w:rPr>
          <w:lang w:val="fr-FR"/>
        </w:rPr>
      </w:pPr>
      <w:r w:rsidRPr="00AB05FB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AB05FB">
        <w:rPr>
          <w:lang w:val="fr-FR"/>
        </w:rPr>
        <w:t>m) selon Qualanod</w:t>
      </w:r>
    </w:p>
    <w:p w14:paraId="40CB3A44" w14:textId="77777777" w:rsidR="00AB05FB" w:rsidRPr="00AB05FB" w:rsidRDefault="00AB05FB" w:rsidP="00AB05FB">
      <w:pPr>
        <w:pStyle w:val="Lijstalinea"/>
        <w:numPr>
          <w:ilvl w:val="1"/>
          <w:numId w:val="20"/>
        </w:numPr>
        <w:rPr>
          <w:lang w:val="fr-FR"/>
        </w:rPr>
      </w:pPr>
      <w:r w:rsidRPr="00AB05FB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AB05FB">
        <w:rPr>
          <w:lang w:val="fr-FR"/>
        </w:rPr>
        <w:t>m) se</w:t>
      </w:r>
      <w:r>
        <w:rPr>
          <w:lang w:val="fr-FR"/>
        </w:rPr>
        <w:t>lon</w:t>
      </w:r>
      <w:r w:rsidRPr="00AB05FB">
        <w:rPr>
          <w:lang w:val="fr-FR"/>
        </w:rPr>
        <w:t xml:space="preserve"> Qualicoat Seaside type A (codes RAL spécifiques ou peinture texturée sur demande)</w:t>
      </w:r>
    </w:p>
    <w:p w14:paraId="395F45E3" w14:textId="4C97D54E" w:rsidR="00C63555" w:rsidRPr="0030310E" w:rsidRDefault="00AB05FB" w:rsidP="00C63555">
      <w:pPr>
        <w:pStyle w:val="Kop2"/>
        <w:rPr>
          <w:lang w:val="fr-FR"/>
        </w:rPr>
      </w:pPr>
      <w:r w:rsidRPr="0030310E">
        <w:rPr>
          <w:lang w:val="fr-FR"/>
        </w:rPr>
        <w:t>Spécifications techniques</w:t>
      </w:r>
    </w:p>
    <w:p w14:paraId="41F8A28E" w14:textId="014FDA07" w:rsidR="00C63555" w:rsidRPr="0030310E" w:rsidRDefault="00AB05FB" w:rsidP="00C63555">
      <w:pPr>
        <w:pStyle w:val="Kop3"/>
        <w:rPr>
          <w:lang w:val="fr-FR"/>
        </w:rPr>
      </w:pPr>
      <w:r w:rsidRPr="0030310E">
        <w:rPr>
          <w:lang w:val="fr-FR"/>
        </w:rPr>
        <w:t>Calcul de résistance</w:t>
      </w:r>
    </w:p>
    <w:p w14:paraId="2B45D239" w14:textId="298DF4CA" w:rsidR="00C63555" w:rsidRPr="0030310E" w:rsidRDefault="00AB05FB" w:rsidP="00C63555">
      <w:pPr>
        <w:rPr>
          <w:lang w:val="fr-FR"/>
        </w:rPr>
      </w:pPr>
      <w:r w:rsidRPr="0030310E">
        <w:rPr>
          <w:lang w:val="fr-FR"/>
        </w:rPr>
        <w:t>Selon</w:t>
      </w:r>
      <w:r w:rsidR="002F7AB6" w:rsidRPr="0030310E">
        <w:rPr>
          <w:lang w:val="fr-FR"/>
        </w:rPr>
        <w:t xml:space="preserve"> EN 1990, EN 1991, EN 1999</w:t>
      </w:r>
    </w:p>
    <w:sectPr w:rsidR="00C63555" w:rsidRPr="0030310E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4962E2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4962E2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4962E2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2FDD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0695F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310E"/>
    <w:rsid w:val="00306BA4"/>
    <w:rsid w:val="00355C3C"/>
    <w:rsid w:val="0036316A"/>
    <w:rsid w:val="00364DCE"/>
    <w:rsid w:val="003741A2"/>
    <w:rsid w:val="003752FD"/>
    <w:rsid w:val="00380220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2E2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22424"/>
    <w:rsid w:val="00522F42"/>
    <w:rsid w:val="00525B37"/>
    <w:rsid w:val="005374DB"/>
    <w:rsid w:val="00583A73"/>
    <w:rsid w:val="00584936"/>
    <w:rsid w:val="005950EA"/>
    <w:rsid w:val="005C0FF6"/>
    <w:rsid w:val="005C1A0F"/>
    <w:rsid w:val="005C3A68"/>
    <w:rsid w:val="005C591F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26C30"/>
    <w:rsid w:val="00735295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7E4405"/>
    <w:rsid w:val="00807143"/>
    <w:rsid w:val="00812C4F"/>
    <w:rsid w:val="00827759"/>
    <w:rsid w:val="0083226F"/>
    <w:rsid w:val="00832E1A"/>
    <w:rsid w:val="00837BC1"/>
    <w:rsid w:val="00843129"/>
    <w:rsid w:val="00846E21"/>
    <w:rsid w:val="00857519"/>
    <w:rsid w:val="00864FF6"/>
    <w:rsid w:val="008831B5"/>
    <w:rsid w:val="008A2A2A"/>
    <w:rsid w:val="008B3288"/>
    <w:rsid w:val="008D1CFA"/>
    <w:rsid w:val="008E518E"/>
    <w:rsid w:val="008E7DD4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83814"/>
    <w:rsid w:val="009A17EA"/>
    <w:rsid w:val="009A54E4"/>
    <w:rsid w:val="009D02DA"/>
    <w:rsid w:val="009D03FC"/>
    <w:rsid w:val="009D1646"/>
    <w:rsid w:val="009D16F0"/>
    <w:rsid w:val="009D272B"/>
    <w:rsid w:val="009F3887"/>
    <w:rsid w:val="00A0750F"/>
    <w:rsid w:val="00A076B2"/>
    <w:rsid w:val="00A231A8"/>
    <w:rsid w:val="00A24D46"/>
    <w:rsid w:val="00A26AF1"/>
    <w:rsid w:val="00A300C4"/>
    <w:rsid w:val="00A323E3"/>
    <w:rsid w:val="00A33E7A"/>
    <w:rsid w:val="00A47043"/>
    <w:rsid w:val="00A545B6"/>
    <w:rsid w:val="00A7521E"/>
    <w:rsid w:val="00A769DD"/>
    <w:rsid w:val="00A83EF0"/>
    <w:rsid w:val="00A86363"/>
    <w:rsid w:val="00A9332C"/>
    <w:rsid w:val="00A968CC"/>
    <w:rsid w:val="00AB05FB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BF5C87"/>
    <w:rsid w:val="00C112A3"/>
    <w:rsid w:val="00C13BA6"/>
    <w:rsid w:val="00C14EE5"/>
    <w:rsid w:val="00C25E4C"/>
    <w:rsid w:val="00C26544"/>
    <w:rsid w:val="00C26556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E112B"/>
    <w:rsid w:val="00CF1E46"/>
    <w:rsid w:val="00D0178E"/>
    <w:rsid w:val="00D07B94"/>
    <w:rsid w:val="00D34B9C"/>
    <w:rsid w:val="00D35796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406F"/>
    <w:rsid w:val="00DD0E8F"/>
    <w:rsid w:val="00DD23F1"/>
    <w:rsid w:val="00DE212D"/>
    <w:rsid w:val="00DF129A"/>
    <w:rsid w:val="00DF4675"/>
    <w:rsid w:val="00DF66DF"/>
    <w:rsid w:val="00E04066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24A0F"/>
    <w:rsid w:val="00F30D1D"/>
    <w:rsid w:val="00F310BC"/>
    <w:rsid w:val="00F310D0"/>
    <w:rsid w:val="00F3167A"/>
    <w:rsid w:val="00F51EBA"/>
    <w:rsid w:val="00F67EC1"/>
    <w:rsid w:val="00FB2367"/>
    <w:rsid w:val="00FC4F91"/>
    <w:rsid w:val="00FE52EF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9D02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2025-03-11T15:39:00Z</dcterms:created>
  <dcterms:modified xsi:type="dcterms:W3CDTF">2025-03-11T15:39:00Z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