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74A339F4" w:rsidR="00FD1EE3" w:rsidRPr="003A5AF6" w:rsidRDefault="003A5AF6" w:rsidP="00FD1EE3">
      <w:pPr>
        <w:pStyle w:val="Kop1"/>
        <w:rPr>
          <w:lang w:val="fr-FR"/>
        </w:rPr>
      </w:pPr>
      <w:r w:rsidRPr="003A5AF6">
        <w:rPr>
          <w:lang w:val="fr-FR"/>
        </w:rPr>
        <w:t>Bardage à ventelles filantes</w:t>
      </w:r>
      <w:r w:rsidR="00FD1EE3" w:rsidRPr="003A5AF6">
        <w:rPr>
          <w:lang w:val="fr-FR"/>
        </w:rPr>
        <w:br/>
        <w:t>DUCO Ventilation &amp; Sun Control</w:t>
      </w:r>
      <w:r w:rsidR="00FD1EE3" w:rsidRPr="003A5AF6">
        <w:rPr>
          <w:lang w:val="fr-FR"/>
        </w:rPr>
        <w:br/>
      </w:r>
      <w:proofErr w:type="spellStart"/>
      <w:r w:rsidR="00FD1EE3" w:rsidRPr="003A5AF6">
        <w:rPr>
          <w:lang w:val="fr-FR"/>
        </w:rPr>
        <w:t>DucoWall</w:t>
      </w:r>
      <w:proofErr w:type="spellEnd"/>
      <w:r w:rsidR="00FD1EE3" w:rsidRPr="003A5AF6">
        <w:rPr>
          <w:lang w:val="fr-FR"/>
        </w:rPr>
        <w:t xml:space="preserve"> Screening </w:t>
      </w:r>
      <w:r w:rsidR="00C176B1">
        <w:rPr>
          <w:lang w:val="fr-FR"/>
        </w:rPr>
        <w:t>70</w:t>
      </w:r>
    </w:p>
    <w:p w14:paraId="10A35740" w14:textId="3505D4FF" w:rsidR="00FD1EE3" w:rsidRPr="003A5AF6" w:rsidRDefault="003A5AF6" w:rsidP="00FD1EE3">
      <w:pPr>
        <w:pStyle w:val="Kop2"/>
        <w:rPr>
          <w:lang w:val="fr-FR"/>
        </w:rPr>
      </w:pPr>
      <w:r w:rsidRPr="003A5AF6">
        <w:rPr>
          <w:lang w:val="fr-FR"/>
        </w:rPr>
        <w:t>Description</w:t>
      </w:r>
    </w:p>
    <w:p w14:paraId="53335F72" w14:textId="16C0DC96" w:rsidR="003A5AF6" w:rsidRPr="00EB66D0" w:rsidRDefault="003A5AF6" w:rsidP="00B9644F">
      <w:pPr>
        <w:rPr>
          <w:shd w:val="clear" w:color="auto" w:fill="FFFFFF"/>
          <w:lang w:val="fr-FR"/>
        </w:rPr>
      </w:pPr>
      <w:proofErr w:type="spellStart"/>
      <w:r w:rsidRPr="003A5AF6">
        <w:rPr>
          <w:shd w:val="clear" w:color="auto" w:fill="FFFFFF"/>
          <w:lang w:val="fr-FR"/>
        </w:rPr>
        <w:t>DucoWall</w:t>
      </w:r>
      <w:proofErr w:type="spellEnd"/>
      <w:r w:rsidRPr="003A5AF6">
        <w:rPr>
          <w:shd w:val="clear" w:color="auto" w:fill="FFFFFF"/>
          <w:lang w:val="fr-FR"/>
        </w:rPr>
        <w:t xml:space="preserve"> Screening </w:t>
      </w:r>
      <w:r w:rsidR="00E26185">
        <w:rPr>
          <w:shd w:val="clear" w:color="auto" w:fill="FFFFFF"/>
          <w:lang w:val="fr-FR"/>
        </w:rPr>
        <w:t>70</w:t>
      </w:r>
      <w:r w:rsidRPr="003A5AF6">
        <w:rPr>
          <w:shd w:val="clear" w:color="auto" w:fill="FFFFFF"/>
          <w:lang w:val="fr-FR"/>
        </w:rPr>
        <w:t xml:space="preserve"> est un système de bardage à ventelles fil</w:t>
      </w:r>
      <w:r w:rsidR="00C176B1">
        <w:rPr>
          <w:shd w:val="clear" w:color="auto" w:fill="FFFFFF"/>
          <w:lang w:val="fr-FR"/>
        </w:rPr>
        <w:t>a</w:t>
      </w:r>
      <w:r w:rsidRPr="003A5AF6">
        <w:rPr>
          <w:shd w:val="clear" w:color="auto" w:fill="FFFFFF"/>
          <w:lang w:val="fr-FR"/>
        </w:rPr>
        <w:t>ntes robuste en aluminium avec un choix de trois pas de lames différents.</w:t>
      </w:r>
      <w:r w:rsidRPr="003A5AF6">
        <w:rPr>
          <w:lang w:val="fr-FR"/>
        </w:rPr>
        <w:t xml:space="preserve"> </w:t>
      </w:r>
      <w:r w:rsidRPr="003A5AF6">
        <w:rPr>
          <w:shd w:val="clear" w:color="auto" w:fill="FFFFFF"/>
          <w:lang w:val="fr-FR"/>
        </w:rPr>
        <w:t>Ainsi, le bardage à ventelles filantes s’adapte aux souhaits et besoins de chaque projet.</w:t>
      </w:r>
      <w:r w:rsidRPr="003A5AF6">
        <w:rPr>
          <w:lang w:val="fr-FR"/>
        </w:rPr>
        <w:t xml:space="preserve"> </w:t>
      </w:r>
      <w:r w:rsidRPr="003A5AF6">
        <w:rPr>
          <w:shd w:val="clear" w:color="auto" w:fill="FFFFFF"/>
          <w:lang w:val="fr-FR"/>
        </w:rPr>
        <w:t>Le montage est rapide, car les lames en forme de Z sont posées directement sur le profil porteur.</w:t>
      </w:r>
      <w:r>
        <w:rPr>
          <w:shd w:val="clear" w:color="auto" w:fill="FFFFFF"/>
          <w:lang w:val="fr-FR"/>
        </w:rPr>
        <w:br/>
      </w:r>
      <w:r w:rsidR="00EB66D0" w:rsidRPr="00EB66D0">
        <w:rPr>
          <w:shd w:val="clear" w:color="auto" w:fill="FFFFFF"/>
          <w:lang w:val="fr-FR"/>
        </w:rPr>
        <w:t>La lame en forme de ‹ Z › offre un style épuré.</w:t>
      </w:r>
    </w:p>
    <w:p w14:paraId="1AB10F9A" w14:textId="79DC1EAC" w:rsidR="00FD1EE3" w:rsidRDefault="00EB66D0" w:rsidP="00FD1EE3">
      <w:pPr>
        <w:pStyle w:val="Kop2"/>
      </w:pPr>
      <w:proofErr w:type="spellStart"/>
      <w:r>
        <w:t>Modèles</w:t>
      </w:r>
      <w:proofErr w:type="spellEnd"/>
    </w:p>
    <w:p w14:paraId="5FDBB09F" w14:textId="0C91A4E6" w:rsidR="00FD1EE3" w:rsidRDefault="00FD1EE3" w:rsidP="00FD1EE3">
      <w:pPr>
        <w:pStyle w:val="Kop3"/>
      </w:pPr>
      <w:proofErr w:type="spellStart"/>
      <w:r>
        <w:t>Lame</w:t>
      </w:r>
      <w:proofErr w:type="spellEnd"/>
    </w:p>
    <w:p w14:paraId="79E24E5A" w14:textId="4FE3F4CC" w:rsidR="00204BF3" w:rsidRPr="00EB66D0" w:rsidRDefault="00EB66D0" w:rsidP="00FD1EE3">
      <w:pPr>
        <w:pStyle w:val="Lijstalinea"/>
        <w:numPr>
          <w:ilvl w:val="0"/>
          <w:numId w:val="18"/>
        </w:numPr>
        <w:rPr>
          <w:lang w:val="fr-FR"/>
        </w:rPr>
      </w:pPr>
      <w:r w:rsidRPr="00EB66D0">
        <w:rPr>
          <w:lang w:val="fr-FR"/>
        </w:rPr>
        <w:t>Forme des l</w:t>
      </w:r>
      <w:r>
        <w:rPr>
          <w:lang w:val="fr-FR"/>
        </w:rPr>
        <w:t>ames</w:t>
      </w:r>
      <w:r w:rsidR="00F845DA" w:rsidRPr="00EB66D0">
        <w:rPr>
          <w:lang w:val="fr-FR"/>
        </w:rPr>
        <w:tab/>
      </w:r>
      <w:r>
        <w:rPr>
          <w:lang w:val="fr-FR"/>
        </w:rPr>
        <w:t>en forme de Z</w:t>
      </w:r>
    </w:p>
    <w:p w14:paraId="47C78153" w14:textId="03FC0949" w:rsidR="00FD1EE3" w:rsidRDefault="00EB66D0" w:rsidP="00FD1EE3">
      <w:pPr>
        <w:pStyle w:val="Lijstalinea"/>
        <w:numPr>
          <w:ilvl w:val="0"/>
          <w:numId w:val="18"/>
        </w:numPr>
      </w:pPr>
      <w:r>
        <w:t>Pas</w:t>
      </w:r>
      <w:r w:rsidR="004B3176">
        <w:tab/>
      </w:r>
      <w:r w:rsidR="00FD1EE3">
        <w:tab/>
      </w:r>
      <w:r w:rsidR="00FD1EE3">
        <w:tab/>
        <w:t>75</w:t>
      </w:r>
      <w:r w:rsidR="00204BF3">
        <w:t> </w:t>
      </w:r>
      <w:r w:rsidR="00FD1EE3">
        <w:t>mm</w:t>
      </w:r>
    </w:p>
    <w:p w14:paraId="7614AB7F" w14:textId="127B7E40" w:rsidR="00FD1EE3" w:rsidRDefault="00FD1EE3" w:rsidP="00FD1EE3">
      <w:pPr>
        <w:pStyle w:val="Lijstalinea"/>
        <w:ind w:left="2832"/>
      </w:pPr>
      <w:r>
        <w:t>112</w:t>
      </w:r>
      <w:r w:rsidR="00B35016">
        <w:t>,5</w:t>
      </w:r>
      <w:r w:rsidR="00204BF3">
        <w:t> </w:t>
      </w:r>
      <w:r>
        <w:t>mm</w:t>
      </w:r>
    </w:p>
    <w:p w14:paraId="7FF59E98" w14:textId="5ADAAEFE" w:rsidR="00FD1EE3" w:rsidRDefault="00FD1EE3" w:rsidP="00FD1EE3">
      <w:pPr>
        <w:pStyle w:val="Lijstalinea"/>
        <w:ind w:left="2832"/>
      </w:pPr>
      <w:r>
        <w:t>150</w:t>
      </w:r>
      <w:r w:rsidR="00204BF3">
        <w:t> </w:t>
      </w:r>
      <w:r>
        <w:t>mm</w:t>
      </w:r>
    </w:p>
    <w:p w14:paraId="26618B11" w14:textId="139CCF7A" w:rsidR="00204BF3" w:rsidRDefault="00EB66D0" w:rsidP="00204BF3">
      <w:pPr>
        <w:pStyle w:val="Lijstalinea"/>
        <w:numPr>
          <w:ilvl w:val="0"/>
          <w:numId w:val="23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204BF3">
        <w:tab/>
      </w:r>
      <w:r w:rsidR="00C859B3">
        <w:t>11</w:t>
      </w:r>
      <w:r w:rsidR="00E26185">
        <w:t>3</w:t>
      </w:r>
      <w:r w:rsidR="00C859B3">
        <w:t> mm</w:t>
      </w:r>
    </w:p>
    <w:p w14:paraId="0B0A94C5" w14:textId="14D3D3AB" w:rsidR="00FD1EE3" w:rsidRDefault="00EB66D0" w:rsidP="00FD1EE3">
      <w:pPr>
        <w:pStyle w:val="Lijstalinea"/>
        <w:numPr>
          <w:ilvl w:val="0"/>
          <w:numId w:val="18"/>
        </w:numPr>
      </w:pPr>
      <w:proofErr w:type="spellStart"/>
      <w:r>
        <w:t>Profondeur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FD1EE3">
        <w:tab/>
      </w:r>
      <w:r w:rsidR="00E26185">
        <w:t>82</w:t>
      </w:r>
      <w:r w:rsidR="00C859B3">
        <w:t> </w:t>
      </w:r>
      <w:r w:rsidR="00FD1EE3">
        <w:t>mm</w:t>
      </w:r>
    </w:p>
    <w:p w14:paraId="3E18E86D" w14:textId="77777777" w:rsidR="00134625" w:rsidRDefault="00134625" w:rsidP="00EE4981">
      <w:pPr>
        <w:pStyle w:val="Kop3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porteur</w:t>
      </w:r>
      <w:proofErr w:type="spellEnd"/>
    </w:p>
    <w:p w14:paraId="5C9960F5" w14:textId="77777777" w:rsidR="00134625" w:rsidRDefault="00134625" w:rsidP="00134625">
      <w:pPr>
        <w:pStyle w:val="Lijstalinea"/>
        <w:numPr>
          <w:ilvl w:val="0"/>
          <w:numId w:val="24"/>
        </w:numPr>
      </w:pPr>
      <w:proofErr w:type="spellStart"/>
      <w:r>
        <w:t>Profil</w:t>
      </w:r>
      <w:proofErr w:type="spellEnd"/>
      <w:r>
        <w:t xml:space="preserve"> </w:t>
      </w:r>
      <w:proofErr w:type="spellStart"/>
      <w:r>
        <w:t>porteur</w:t>
      </w:r>
      <w:proofErr w:type="spellEnd"/>
      <w:r>
        <w:t xml:space="preserve"> 40/21 (Double)</w:t>
      </w:r>
    </w:p>
    <w:p w14:paraId="03297C29" w14:textId="77777777" w:rsidR="00134625" w:rsidRPr="00A2638C" w:rsidRDefault="00134625" w:rsidP="00134625">
      <w:pPr>
        <w:pStyle w:val="Lijstalinea"/>
        <w:numPr>
          <w:ilvl w:val="1"/>
          <w:numId w:val="24"/>
        </w:numPr>
        <w:rPr>
          <w:lang w:val="fr-FR"/>
        </w:rPr>
      </w:pPr>
      <w:r w:rsidRPr="00F425C8">
        <w:rPr>
          <w:lang w:val="fr-FR"/>
        </w:rPr>
        <w:t xml:space="preserve">Fixation directement à la structure sous-jacente. </w:t>
      </w:r>
    </w:p>
    <w:p w14:paraId="698CEC9C" w14:textId="77777777" w:rsidR="00134625" w:rsidRDefault="00134625" w:rsidP="00134625">
      <w:pPr>
        <w:pStyle w:val="Lijstalinea"/>
        <w:numPr>
          <w:ilvl w:val="1"/>
          <w:numId w:val="24"/>
        </w:numPr>
      </w:pPr>
      <w:r w:rsidRPr="0018341D">
        <w:t>Sans portée libre.</w:t>
      </w:r>
    </w:p>
    <w:p w14:paraId="5E5E13F5" w14:textId="77777777" w:rsidR="00134625" w:rsidRPr="0018341D" w:rsidRDefault="00134625" w:rsidP="00134625">
      <w:pPr>
        <w:pStyle w:val="Lijstalinea"/>
        <w:numPr>
          <w:ilvl w:val="0"/>
          <w:numId w:val="24"/>
        </w:numPr>
        <w:rPr>
          <w:lang w:val="fr-FR"/>
        </w:rPr>
      </w:pPr>
      <w:r w:rsidRPr="0018341D">
        <w:rPr>
          <w:lang w:val="fr-FR"/>
        </w:rPr>
        <w:t>Profil porteur 40/70 Double et 40/100 D</w:t>
      </w:r>
      <w:r>
        <w:rPr>
          <w:lang w:val="fr-FR"/>
        </w:rPr>
        <w:t>ouble</w:t>
      </w:r>
    </w:p>
    <w:p w14:paraId="5A309570" w14:textId="77777777" w:rsidR="00134625" w:rsidRPr="00A2638C" w:rsidRDefault="00134625" w:rsidP="00134625">
      <w:pPr>
        <w:pStyle w:val="Lijstalinea"/>
        <w:numPr>
          <w:ilvl w:val="1"/>
          <w:numId w:val="24"/>
        </w:numPr>
        <w:rPr>
          <w:lang w:val="fr-FR"/>
        </w:rPr>
      </w:pPr>
      <w:r w:rsidRPr="00C30DAB">
        <w:rPr>
          <w:lang w:val="fr-FR"/>
        </w:rPr>
        <w:t xml:space="preserve">Fixation à la structure sous-jacente avec les profilés en L fournis. </w:t>
      </w:r>
    </w:p>
    <w:p w14:paraId="14E1D80F" w14:textId="77777777" w:rsidR="00134625" w:rsidRPr="00C30DAB" w:rsidRDefault="00134625" w:rsidP="00134625">
      <w:pPr>
        <w:pStyle w:val="Lijstalinea"/>
        <w:numPr>
          <w:ilvl w:val="1"/>
          <w:numId w:val="24"/>
        </w:numPr>
        <w:rPr>
          <w:lang w:val="fr-FR"/>
        </w:rPr>
      </w:pPr>
      <w:r w:rsidRPr="00C30DAB">
        <w:rPr>
          <w:lang w:val="fr-FR"/>
        </w:rPr>
        <w:t>Convient à la portée libre.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F6DCB" w14:paraId="6F20205E" w14:textId="77777777" w:rsidTr="008F6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748A45C9" w14:textId="77777777" w:rsidR="008F6DCB" w:rsidRPr="00582691" w:rsidRDefault="008F6DCB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234" w:type="pct"/>
            <w:vAlign w:val="center"/>
          </w:tcPr>
          <w:p w14:paraId="5018F938" w14:textId="33E3505B" w:rsidR="008F6DCB" w:rsidRDefault="00134625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Profondeur</w:t>
            </w:r>
            <w:proofErr w:type="spellEnd"/>
            <w:r>
              <w:rPr>
                <w:color w:val="54AF2E"/>
              </w:rPr>
              <w:t xml:space="preserve"> </w:t>
            </w:r>
            <w:proofErr w:type="spellStart"/>
            <w:r>
              <w:rPr>
                <w:color w:val="54AF2E"/>
              </w:rPr>
              <w:t>d’installation</w:t>
            </w:r>
            <w:proofErr w:type="spellEnd"/>
            <w:r w:rsidR="008F6DCB">
              <w:rPr>
                <w:color w:val="54AF2E"/>
              </w:rPr>
              <w:t xml:space="preserve"> </w:t>
            </w:r>
            <w:r w:rsidR="008F6DCB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9A7A46" w14:paraId="50670A2B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37EE082" w14:textId="65971500" w:rsidR="009A7A46" w:rsidRPr="0060436A" w:rsidRDefault="009A7A46" w:rsidP="009A7A46">
            <w:pPr>
              <w:jc w:val="center"/>
            </w:pPr>
            <w:r w:rsidRPr="0060436A">
              <w:t>40/21 (</w:t>
            </w:r>
            <w:r>
              <w:t>Double</w:t>
            </w:r>
            <w:r w:rsidRPr="0060436A">
              <w:t>)</w:t>
            </w:r>
          </w:p>
        </w:tc>
        <w:tc>
          <w:tcPr>
            <w:tcW w:w="3234" w:type="pct"/>
            <w:vAlign w:val="center"/>
          </w:tcPr>
          <w:p w14:paraId="35778D5B" w14:textId="08450367" w:rsidR="009A7A46" w:rsidRPr="00312C23" w:rsidRDefault="009A7A46" w:rsidP="009A7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94,5</w:t>
            </w:r>
          </w:p>
        </w:tc>
      </w:tr>
      <w:tr w:rsidR="009A7A46" w14:paraId="7480B50A" w14:textId="77777777" w:rsidTr="008F6D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1BFE0178" w14:textId="7549DD7A" w:rsidR="009A7A46" w:rsidRPr="0060436A" w:rsidRDefault="009A7A46" w:rsidP="009A7A46">
            <w:pPr>
              <w:jc w:val="center"/>
            </w:pPr>
            <w:r w:rsidRPr="0060436A">
              <w:t xml:space="preserve">40/70 </w:t>
            </w:r>
            <w:r>
              <w:t>Double</w:t>
            </w:r>
          </w:p>
        </w:tc>
        <w:tc>
          <w:tcPr>
            <w:tcW w:w="3234" w:type="pct"/>
            <w:vAlign w:val="center"/>
          </w:tcPr>
          <w:p w14:paraId="7A8B1701" w14:textId="4F4A29D5" w:rsidR="009A7A46" w:rsidRPr="00312C23" w:rsidRDefault="009A7A46" w:rsidP="009A7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145</w:t>
            </w:r>
          </w:p>
        </w:tc>
      </w:tr>
      <w:tr w:rsidR="009A7A46" w14:paraId="48F24056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8AE458F" w14:textId="1CDCAD6D" w:rsidR="009A7A46" w:rsidRPr="0060436A" w:rsidRDefault="009A7A46" w:rsidP="009A7A46">
            <w:pPr>
              <w:jc w:val="center"/>
            </w:pPr>
            <w:r w:rsidRPr="0060436A">
              <w:t xml:space="preserve">40/100 </w:t>
            </w:r>
            <w:r>
              <w:t>Double</w:t>
            </w:r>
          </w:p>
        </w:tc>
        <w:tc>
          <w:tcPr>
            <w:tcW w:w="3234" w:type="pct"/>
            <w:vAlign w:val="center"/>
          </w:tcPr>
          <w:p w14:paraId="20AF3B6B" w14:textId="3697A938" w:rsidR="009A7A46" w:rsidRPr="00312C23" w:rsidRDefault="009A7A46" w:rsidP="009A7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175</w:t>
            </w:r>
          </w:p>
        </w:tc>
      </w:tr>
    </w:tbl>
    <w:p w14:paraId="7A78AA45" w14:textId="15B53450" w:rsidR="00BC740F" w:rsidRDefault="00BC740F" w:rsidP="00BC740F">
      <w:pPr>
        <w:pStyle w:val="Kop3"/>
      </w:pPr>
      <w:r>
        <w:t>Accessoires (+options)</w:t>
      </w:r>
    </w:p>
    <w:p w14:paraId="02290FE8" w14:textId="77777777" w:rsidR="00BC740F" w:rsidRDefault="00BC740F" w:rsidP="00BC740F">
      <w:pPr>
        <w:pStyle w:val="Lijstalinea"/>
        <w:numPr>
          <w:ilvl w:val="0"/>
          <w:numId w:val="25"/>
        </w:numPr>
      </w:pPr>
      <w:proofErr w:type="spellStart"/>
      <w:r>
        <w:t>Cadre</w:t>
      </w:r>
      <w:proofErr w:type="spellEnd"/>
      <w:r>
        <w:t xml:space="preserve"> </w:t>
      </w:r>
      <w:proofErr w:type="spellStart"/>
      <w:r>
        <w:t>moustiquaire</w:t>
      </w:r>
      <w:proofErr w:type="spellEnd"/>
      <w:r>
        <w:t xml:space="preserve"> 2,3 x 2,3 mm</w:t>
      </w:r>
    </w:p>
    <w:p w14:paraId="49C36255" w14:textId="77777777" w:rsidR="003C0563" w:rsidRDefault="00B9644F" w:rsidP="003C0563">
      <w:pPr>
        <w:pStyle w:val="Kop2"/>
      </w:pPr>
      <w:r>
        <w:br w:type="page"/>
      </w:r>
      <w:r w:rsidR="003C0563" w:rsidRPr="00946EEB">
        <w:lastRenderedPageBreak/>
        <w:t xml:space="preserve">Matériel et </w:t>
      </w:r>
      <w:proofErr w:type="spellStart"/>
      <w:r w:rsidR="003C0563" w:rsidRPr="00946EEB">
        <w:t>traitement</w:t>
      </w:r>
      <w:proofErr w:type="spellEnd"/>
      <w:r w:rsidR="003C0563" w:rsidRPr="00946EEB">
        <w:t xml:space="preserve"> de </w:t>
      </w:r>
      <w:proofErr w:type="spellStart"/>
      <w:r w:rsidR="003C0563" w:rsidRPr="00946EEB">
        <w:t>surface</w:t>
      </w:r>
      <w:proofErr w:type="spellEnd"/>
    </w:p>
    <w:p w14:paraId="67A02B9F" w14:textId="77777777" w:rsidR="003C0563" w:rsidRDefault="003C0563" w:rsidP="003C0563">
      <w:pPr>
        <w:pStyle w:val="Kop3"/>
      </w:pPr>
      <w:proofErr w:type="spellStart"/>
      <w:r>
        <w:t>Lame</w:t>
      </w:r>
      <w:proofErr w:type="spellEnd"/>
    </w:p>
    <w:p w14:paraId="06B65D50" w14:textId="77777777" w:rsidR="003C0563" w:rsidRPr="00FD1EE3" w:rsidRDefault="003C0563" w:rsidP="003C056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1D2684C8" w14:textId="4D50485B" w:rsidR="003C0563" w:rsidRPr="00946EEB" w:rsidRDefault="003C0563" w:rsidP="003C0563">
      <w:pPr>
        <w:pStyle w:val="Lijstalinea"/>
        <w:ind w:left="2832"/>
        <w:rPr>
          <w:lang w:val="fr-FR"/>
        </w:rPr>
      </w:pPr>
      <w:r w:rsidRPr="00946EEB">
        <w:rPr>
          <w:lang w:val="fr-FR"/>
        </w:rPr>
        <w:t xml:space="preserve">Épaisseur du profil : min. </w:t>
      </w:r>
      <w:r w:rsidR="009A7A46">
        <w:rPr>
          <w:lang w:val="fr-FR"/>
        </w:rPr>
        <w:t>2</w:t>
      </w:r>
      <w:r w:rsidRPr="00946EEB">
        <w:rPr>
          <w:lang w:val="fr-FR"/>
        </w:rPr>
        <w:t> mm</w:t>
      </w:r>
    </w:p>
    <w:p w14:paraId="69C0A167" w14:textId="77777777" w:rsidR="003C0563" w:rsidRPr="004102FC" w:rsidRDefault="003C0563" w:rsidP="003C0563">
      <w:pPr>
        <w:pStyle w:val="Lijstalinea"/>
        <w:numPr>
          <w:ilvl w:val="0"/>
          <w:numId w:val="21"/>
        </w:numPr>
      </w:pPr>
      <w:proofErr w:type="spellStart"/>
      <w:r>
        <w:t>Finition</w:t>
      </w:r>
      <w:proofErr w:type="spellEnd"/>
    </w:p>
    <w:p w14:paraId="1DFCE7D4" w14:textId="77777777" w:rsidR="003C0563" w:rsidRPr="00F91BF8" w:rsidRDefault="003C0563" w:rsidP="003C0563">
      <w:pPr>
        <w:pStyle w:val="Lijstalinea"/>
        <w:numPr>
          <w:ilvl w:val="1"/>
          <w:numId w:val="21"/>
        </w:numPr>
        <w:rPr>
          <w:lang w:val="fr-FR"/>
        </w:rPr>
      </w:pPr>
      <w:r w:rsidRPr="00F91BF8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F91BF8">
        <w:rPr>
          <w:lang w:val="fr-FR"/>
        </w:rPr>
        <w:t xml:space="preserve">m) selon </w:t>
      </w:r>
      <w:proofErr w:type="spellStart"/>
      <w:r w:rsidRPr="00F91BF8">
        <w:rPr>
          <w:lang w:val="fr-FR"/>
        </w:rPr>
        <w:t>Qualanod</w:t>
      </w:r>
      <w:proofErr w:type="spellEnd"/>
    </w:p>
    <w:p w14:paraId="0A5669B7" w14:textId="77777777" w:rsidR="003C0563" w:rsidRPr="00F91BF8" w:rsidRDefault="003C0563" w:rsidP="003C0563">
      <w:pPr>
        <w:pStyle w:val="Lijstalinea"/>
        <w:numPr>
          <w:ilvl w:val="1"/>
          <w:numId w:val="21"/>
        </w:numPr>
        <w:rPr>
          <w:lang w:val="fr-FR"/>
        </w:rPr>
      </w:pPr>
      <w:r w:rsidRPr="00F91BF8">
        <w:rPr>
          <w:lang w:val="fr-FR"/>
        </w:rPr>
        <w:t xml:space="preserve">Thermolaquée poudre </w:t>
      </w:r>
      <w:proofErr w:type="spellStart"/>
      <w:r w:rsidRPr="00F91BF8">
        <w:rPr>
          <w:lang w:val="fr-FR"/>
        </w:rPr>
        <w:t>polyster</w:t>
      </w:r>
      <w:proofErr w:type="spellEnd"/>
      <w:r w:rsidRPr="00F91BF8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F91BF8">
        <w:rPr>
          <w:lang w:val="fr-FR"/>
        </w:rPr>
        <w:t xml:space="preserve">m) selon </w:t>
      </w:r>
      <w:proofErr w:type="spellStart"/>
      <w:r w:rsidRPr="00F91BF8">
        <w:rPr>
          <w:lang w:val="fr-FR"/>
        </w:rPr>
        <w:t>Qualicoat</w:t>
      </w:r>
      <w:proofErr w:type="spellEnd"/>
      <w:r w:rsidRPr="00F91BF8">
        <w:rPr>
          <w:lang w:val="fr-FR"/>
        </w:rPr>
        <w:t xml:space="preserve"> </w:t>
      </w:r>
      <w:proofErr w:type="spellStart"/>
      <w:r w:rsidRPr="00F91BF8">
        <w:rPr>
          <w:lang w:val="fr-FR"/>
        </w:rPr>
        <w:t>Seaside</w:t>
      </w:r>
      <w:proofErr w:type="spellEnd"/>
      <w:r w:rsidRPr="00F91BF8">
        <w:rPr>
          <w:lang w:val="fr-FR"/>
        </w:rPr>
        <w:t xml:space="preserve"> type A (codes RAL spécifiques ou peinture texturée sur demande)</w:t>
      </w:r>
    </w:p>
    <w:p w14:paraId="30223FB6" w14:textId="77777777" w:rsidR="003C0563" w:rsidRDefault="003C0563" w:rsidP="003C0563">
      <w:pPr>
        <w:pStyle w:val="Kop3"/>
      </w:pPr>
      <w:proofErr w:type="spellStart"/>
      <w:r>
        <w:t>Profils</w:t>
      </w:r>
      <w:proofErr w:type="spellEnd"/>
      <w:r>
        <w:t xml:space="preserve"> </w:t>
      </w:r>
      <w:proofErr w:type="spellStart"/>
      <w:r>
        <w:t>porteurs</w:t>
      </w:r>
      <w:proofErr w:type="spellEnd"/>
    </w:p>
    <w:p w14:paraId="2CF305BB" w14:textId="77777777" w:rsidR="003C0563" w:rsidRPr="00FD1EE3" w:rsidRDefault="003C0563" w:rsidP="003C056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022F9DE5" w14:textId="77777777" w:rsidR="003C0563" w:rsidRPr="00946EEB" w:rsidRDefault="003C0563" w:rsidP="003C0563">
      <w:pPr>
        <w:pStyle w:val="Lijstalinea"/>
        <w:ind w:left="2832"/>
        <w:rPr>
          <w:lang w:val="fr-FR"/>
        </w:rPr>
      </w:pPr>
      <w:r w:rsidRPr="00946EEB">
        <w:rPr>
          <w:lang w:val="fr-FR"/>
        </w:rPr>
        <w:t>Épaisseur du profil : min. 1,5 mm</w:t>
      </w:r>
    </w:p>
    <w:p w14:paraId="77C90E30" w14:textId="77777777" w:rsidR="003C0563" w:rsidRPr="004102FC" w:rsidRDefault="003C0563" w:rsidP="003C0563">
      <w:pPr>
        <w:pStyle w:val="Lijstalinea"/>
        <w:numPr>
          <w:ilvl w:val="0"/>
          <w:numId w:val="21"/>
        </w:numPr>
      </w:pPr>
      <w:proofErr w:type="spellStart"/>
      <w:r>
        <w:t>Finition</w:t>
      </w:r>
      <w:proofErr w:type="spellEnd"/>
    </w:p>
    <w:p w14:paraId="773249E3" w14:textId="77777777" w:rsidR="003C0563" w:rsidRPr="00F91BF8" w:rsidRDefault="003C0563" w:rsidP="003C0563">
      <w:pPr>
        <w:pStyle w:val="Lijstalinea"/>
        <w:numPr>
          <w:ilvl w:val="1"/>
          <w:numId w:val="21"/>
        </w:numPr>
        <w:rPr>
          <w:lang w:val="fr-FR"/>
        </w:rPr>
      </w:pPr>
      <w:r w:rsidRPr="00F91BF8">
        <w:rPr>
          <w:lang w:val="fr-FR"/>
        </w:rPr>
        <w:t xml:space="preserve">Thermolaquée poudre </w:t>
      </w:r>
      <w:proofErr w:type="spellStart"/>
      <w:r w:rsidRPr="00F91BF8">
        <w:rPr>
          <w:lang w:val="fr-FR"/>
        </w:rPr>
        <w:t>polyster</w:t>
      </w:r>
      <w:proofErr w:type="spellEnd"/>
      <w:r w:rsidRPr="00F91BF8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F91BF8">
        <w:rPr>
          <w:lang w:val="fr-FR"/>
        </w:rPr>
        <w:t xml:space="preserve">m) selon </w:t>
      </w:r>
      <w:proofErr w:type="spellStart"/>
      <w:r w:rsidRPr="00F91BF8">
        <w:rPr>
          <w:lang w:val="fr-FR"/>
        </w:rPr>
        <w:t>Qualicoat</w:t>
      </w:r>
      <w:proofErr w:type="spellEnd"/>
      <w:r w:rsidRPr="00F91BF8">
        <w:rPr>
          <w:lang w:val="fr-FR"/>
        </w:rPr>
        <w:t xml:space="preserve"> </w:t>
      </w:r>
      <w:proofErr w:type="spellStart"/>
      <w:r w:rsidRPr="00F91BF8">
        <w:rPr>
          <w:lang w:val="fr-FR"/>
        </w:rPr>
        <w:t>Seaside</w:t>
      </w:r>
      <w:proofErr w:type="spellEnd"/>
      <w:r w:rsidRPr="00F91BF8">
        <w:rPr>
          <w:lang w:val="fr-FR"/>
        </w:rPr>
        <w:t xml:space="preserve"> type A (codes RAL spécifiques ou peinture texturée sur demande)</w:t>
      </w:r>
    </w:p>
    <w:p w14:paraId="5F49835F" w14:textId="77777777" w:rsidR="003C0563" w:rsidRPr="00F91BF8" w:rsidRDefault="003C0563" w:rsidP="003C0563">
      <w:pPr>
        <w:pStyle w:val="Kop2"/>
        <w:rPr>
          <w:lang w:val="fr-FR"/>
        </w:rPr>
      </w:pPr>
      <w:r w:rsidRPr="00F91BF8">
        <w:rPr>
          <w:lang w:val="fr-FR"/>
        </w:rPr>
        <w:t>Spécifications techniques</w:t>
      </w:r>
    </w:p>
    <w:p w14:paraId="2241C1BC" w14:textId="77777777" w:rsidR="003C0563" w:rsidRPr="00F91BF8" w:rsidRDefault="003C0563" w:rsidP="003C0563">
      <w:pPr>
        <w:pStyle w:val="Kop3"/>
        <w:rPr>
          <w:lang w:val="fr-FR"/>
        </w:rPr>
      </w:pPr>
      <w:r w:rsidRPr="00F91BF8">
        <w:rPr>
          <w:lang w:val="fr-FR"/>
        </w:rPr>
        <w:t>Réaction au f</w:t>
      </w:r>
      <w:r>
        <w:rPr>
          <w:lang w:val="fr-FR"/>
        </w:rPr>
        <w:t>eu</w:t>
      </w:r>
    </w:p>
    <w:p w14:paraId="4FB20431" w14:textId="77777777" w:rsidR="003C0563" w:rsidRPr="00043DDC" w:rsidRDefault="003C0563" w:rsidP="003C0563">
      <w:pPr>
        <w:rPr>
          <w:lang w:val="fr-FR"/>
        </w:rPr>
      </w:pPr>
      <w:r w:rsidRPr="00043DDC">
        <w:rPr>
          <w:lang w:val="fr-FR"/>
        </w:rPr>
        <w:t>AS-s1,d0 (EN 13501-1)</w:t>
      </w:r>
    </w:p>
    <w:p w14:paraId="7BA59E75" w14:textId="6D341F54" w:rsidR="00A65802" w:rsidRDefault="00A92D64" w:rsidP="003C0563">
      <w:pPr>
        <w:pStyle w:val="Kop3"/>
      </w:pPr>
      <w:r w:rsidRPr="00A92D64">
        <w:t>Surface libre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4200BA" w14:paraId="7AC53E04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05D597C" w14:textId="093E5EBD" w:rsidR="00B35016" w:rsidRPr="00693DED" w:rsidRDefault="00A92D64" w:rsidP="0050571A">
            <w:pPr>
              <w:jc w:val="center"/>
              <w:rPr>
                <w:color w:val="54AF2E"/>
              </w:rPr>
            </w:pPr>
            <w:proofErr w:type="spellStart"/>
            <w:r w:rsidRPr="00A92D64">
              <w:rPr>
                <w:color w:val="54AF2E"/>
              </w:rPr>
              <w:t>Caractéristique</w:t>
            </w:r>
            <w:proofErr w:type="spellEnd"/>
          </w:p>
        </w:tc>
        <w:tc>
          <w:tcPr>
            <w:tcW w:w="1119" w:type="pct"/>
            <w:gridSpan w:val="2"/>
            <w:vAlign w:val="center"/>
          </w:tcPr>
          <w:p w14:paraId="083EB5E1" w14:textId="16A1A618" w:rsidR="00B35016" w:rsidRDefault="00A92D64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</w:t>
            </w:r>
            <w:r w:rsidR="00B35016">
              <w:rPr>
                <w:color w:val="54AF2E"/>
              </w:rPr>
              <w:t xml:space="preserve"> 75</w:t>
            </w:r>
          </w:p>
        </w:tc>
        <w:tc>
          <w:tcPr>
            <w:tcW w:w="1119" w:type="pct"/>
            <w:gridSpan w:val="2"/>
            <w:vAlign w:val="center"/>
          </w:tcPr>
          <w:p w14:paraId="68D42552" w14:textId="49893C98" w:rsidR="00B35016" w:rsidRDefault="00A92D64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112</w:t>
            </w:r>
          </w:p>
        </w:tc>
        <w:tc>
          <w:tcPr>
            <w:tcW w:w="1114" w:type="pct"/>
            <w:gridSpan w:val="2"/>
            <w:vAlign w:val="center"/>
          </w:tcPr>
          <w:p w14:paraId="2DA8978D" w14:textId="6B167445" w:rsidR="00B35016" w:rsidRDefault="00A92D64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150</w:t>
            </w:r>
          </w:p>
        </w:tc>
      </w:tr>
      <w:tr w:rsidR="004200BA" w14:paraId="19BB0F72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  <w:vAlign w:val="center"/>
          </w:tcPr>
          <w:p w14:paraId="7BE922A6" w14:textId="77777777" w:rsidR="00B35016" w:rsidRPr="00582691" w:rsidRDefault="00B35016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9E33C9B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5D98DB5A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C23EBC1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9181FB6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853F5D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0BDCC01C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3B5C83" w14:paraId="078A7742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384C5943" w14:textId="25E9AE52" w:rsidR="003B5C83" w:rsidRPr="0060436A" w:rsidRDefault="003B5C83" w:rsidP="003B5C83">
            <w:pPr>
              <w:jc w:val="center"/>
            </w:pPr>
            <w:r w:rsidRPr="00A04755">
              <w:t xml:space="preserve">Surface </w:t>
            </w:r>
            <w:proofErr w:type="spellStart"/>
            <w:r w:rsidRPr="00A04755">
              <w:t>visuelle</w:t>
            </w:r>
            <w:proofErr w:type="spellEnd"/>
            <w:r w:rsidRPr="00A04755">
              <w:t xml:space="preserve"> libre</w:t>
            </w:r>
          </w:p>
        </w:tc>
        <w:tc>
          <w:tcPr>
            <w:tcW w:w="529" w:type="pct"/>
            <w:vAlign w:val="center"/>
          </w:tcPr>
          <w:p w14:paraId="640938CD" w14:textId="0B379985" w:rsidR="003B5C83" w:rsidRDefault="003B5C83" w:rsidP="003B5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53 %</w:t>
            </w:r>
          </w:p>
        </w:tc>
        <w:tc>
          <w:tcPr>
            <w:tcW w:w="590" w:type="pct"/>
            <w:vAlign w:val="center"/>
          </w:tcPr>
          <w:p w14:paraId="50D50C07" w14:textId="4FE6B726" w:rsidR="003B5C83" w:rsidRDefault="003B5C83" w:rsidP="003B5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53 %</w:t>
            </w:r>
          </w:p>
        </w:tc>
        <w:tc>
          <w:tcPr>
            <w:tcW w:w="529" w:type="pct"/>
            <w:vAlign w:val="center"/>
          </w:tcPr>
          <w:p w14:paraId="183B568A" w14:textId="4E541C20" w:rsidR="003B5C83" w:rsidRDefault="003B5C83" w:rsidP="003B5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68 %</w:t>
            </w:r>
          </w:p>
        </w:tc>
        <w:tc>
          <w:tcPr>
            <w:tcW w:w="590" w:type="pct"/>
            <w:vAlign w:val="center"/>
          </w:tcPr>
          <w:p w14:paraId="3773B87C" w14:textId="0E95B30F" w:rsidR="003B5C83" w:rsidRDefault="003B5C83" w:rsidP="003B5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68 %</w:t>
            </w:r>
          </w:p>
        </w:tc>
        <w:tc>
          <w:tcPr>
            <w:tcW w:w="529" w:type="pct"/>
            <w:vAlign w:val="center"/>
          </w:tcPr>
          <w:p w14:paraId="6D794A68" w14:textId="2B85DE6E" w:rsidR="003B5C83" w:rsidRDefault="003B5C83" w:rsidP="003B5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77 %</w:t>
            </w:r>
          </w:p>
        </w:tc>
        <w:tc>
          <w:tcPr>
            <w:tcW w:w="585" w:type="pct"/>
            <w:vAlign w:val="center"/>
          </w:tcPr>
          <w:p w14:paraId="61285E0F" w14:textId="6E84A668" w:rsidR="003B5C83" w:rsidRDefault="003B5C83" w:rsidP="003B5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77 %</w:t>
            </w:r>
          </w:p>
        </w:tc>
      </w:tr>
      <w:tr w:rsidR="003B5C83" w14:paraId="6C894DE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660DE1F6" w14:textId="25BC3F76" w:rsidR="003B5C83" w:rsidRPr="0060436A" w:rsidRDefault="003B5C83" w:rsidP="003B5C83">
            <w:pPr>
              <w:jc w:val="center"/>
            </w:pPr>
            <w:r w:rsidRPr="00A04755">
              <w:t xml:space="preserve">Surface </w:t>
            </w:r>
            <w:proofErr w:type="spellStart"/>
            <w:r w:rsidRPr="00A04755">
              <w:t>physique</w:t>
            </w:r>
            <w:proofErr w:type="spellEnd"/>
            <w:r w:rsidRPr="00A04755">
              <w:t xml:space="preserve"> libre</w:t>
            </w:r>
          </w:p>
        </w:tc>
        <w:tc>
          <w:tcPr>
            <w:tcW w:w="529" w:type="pct"/>
            <w:vAlign w:val="center"/>
          </w:tcPr>
          <w:p w14:paraId="3DA2830B" w14:textId="3F05A7B6" w:rsidR="003B5C83" w:rsidRDefault="003B5C83" w:rsidP="003B5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37 %</w:t>
            </w:r>
          </w:p>
        </w:tc>
        <w:tc>
          <w:tcPr>
            <w:tcW w:w="590" w:type="pct"/>
            <w:vAlign w:val="center"/>
          </w:tcPr>
          <w:p w14:paraId="1E8A0D52" w14:textId="2DC96E4C" w:rsidR="003B5C83" w:rsidRDefault="003B5C83" w:rsidP="003B5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37 %</w:t>
            </w:r>
          </w:p>
        </w:tc>
        <w:tc>
          <w:tcPr>
            <w:tcW w:w="529" w:type="pct"/>
            <w:vAlign w:val="center"/>
          </w:tcPr>
          <w:p w14:paraId="312DD1D7" w14:textId="4751D4B5" w:rsidR="003B5C83" w:rsidRDefault="003B5C83" w:rsidP="003B5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59 %</w:t>
            </w:r>
          </w:p>
        </w:tc>
        <w:tc>
          <w:tcPr>
            <w:tcW w:w="590" w:type="pct"/>
            <w:vAlign w:val="center"/>
          </w:tcPr>
          <w:p w14:paraId="45D7F0C8" w14:textId="7D8D7470" w:rsidR="003B5C83" w:rsidRDefault="003B5C83" w:rsidP="003B5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59 %</w:t>
            </w:r>
          </w:p>
        </w:tc>
        <w:tc>
          <w:tcPr>
            <w:tcW w:w="529" w:type="pct"/>
            <w:vAlign w:val="center"/>
          </w:tcPr>
          <w:p w14:paraId="083D1408" w14:textId="6E5684BB" w:rsidR="003B5C83" w:rsidRDefault="003B5C83" w:rsidP="003B5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55 %</w:t>
            </w:r>
          </w:p>
        </w:tc>
        <w:tc>
          <w:tcPr>
            <w:tcW w:w="585" w:type="pct"/>
            <w:vAlign w:val="center"/>
          </w:tcPr>
          <w:p w14:paraId="2A36358C" w14:textId="0908F2E3" w:rsidR="003B5C83" w:rsidRDefault="003B5C83" w:rsidP="003B5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55 %</w:t>
            </w:r>
          </w:p>
        </w:tc>
      </w:tr>
    </w:tbl>
    <w:p w14:paraId="5F8DAB49" w14:textId="3997B709" w:rsidR="005C29AF" w:rsidRDefault="00A04755" w:rsidP="00D84912">
      <w:pPr>
        <w:pStyle w:val="Kop3"/>
      </w:pPr>
      <w:proofErr w:type="spellStart"/>
      <w:r w:rsidRPr="00A04755">
        <w:t>Valeurs</w:t>
      </w:r>
      <w:proofErr w:type="spellEnd"/>
      <w:r w:rsidRPr="00A04755">
        <w:t xml:space="preserve"> de </w:t>
      </w:r>
      <w:proofErr w:type="spellStart"/>
      <w:r w:rsidRPr="00A04755">
        <w:t>ventilation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A92D64" w14:paraId="072AB3B8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41E800E7" w14:textId="4B37CDCA" w:rsidR="00A92D64" w:rsidRPr="00693DED" w:rsidRDefault="00A04755" w:rsidP="00A92D64">
            <w:pPr>
              <w:jc w:val="center"/>
              <w:rPr>
                <w:color w:val="54AF2E"/>
              </w:rPr>
            </w:pPr>
            <w:proofErr w:type="spellStart"/>
            <w:r w:rsidRPr="00A92D64">
              <w:rPr>
                <w:color w:val="54AF2E"/>
              </w:rPr>
              <w:t>Caractéristique</w:t>
            </w:r>
            <w:proofErr w:type="spellEnd"/>
          </w:p>
        </w:tc>
        <w:tc>
          <w:tcPr>
            <w:tcW w:w="1117" w:type="pct"/>
            <w:gridSpan w:val="2"/>
            <w:vAlign w:val="center"/>
          </w:tcPr>
          <w:p w14:paraId="7C77841E" w14:textId="2A40527D" w:rsidR="00A92D64" w:rsidRDefault="00A92D64" w:rsidP="00A92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75</w:t>
            </w:r>
          </w:p>
        </w:tc>
        <w:tc>
          <w:tcPr>
            <w:tcW w:w="1117" w:type="pct"/>
            <w:gridSpan w:val="2"/>
            <w:vAlign w:val="center"/>
          </w:tcPr>
          <w:p w14:paraId="101469D0" w14:textId="7973718D" w:rsidR="00A92D64" w:rsidRDefault="00A92D64" w:rsidP="00A92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112</w:t>
            </w:r>
          </w:p>
        </w:tc>
        <w:tc>
          <w:tcPr>
            <w:tcW w:w="1117" w:type="pct"/>
            <w:gridSpan w:val="2"/>
            <w:vAlign w:val="center"/>
          </w:tcPr>
          <w:p w14:paraId="7A2C0E3A" w14:textId="6DE6F862" w:rsidR="00A92D64" w:rsidRDefault="00A92D64" w:rsidP="00A92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150</w:t>
            </w:r>
          </w:p>
        </w:tc>
      </w:tr>
      <w:tr w:rsidR="00D84912" w14:paraId="08D4381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0C3D5C02" w14:textId="77777777" w:rsidR="00D84912" w:rsidRPr="00582691" w:rsidRDefault="00D8491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8FF7B1D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22DED3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10CB35F2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EE150F7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4EBFB9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1F538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B23252" w14:paraId="631B55D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077855E" w14:textId="57437F72" w:rsidR="00B23252" w:rsidRPr="0060436A" w:rsidRDefault="00B23252" w:rsidP="00B23252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144452E6" w14:textId="548C7108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0,182</w:t>
            </w:r>
          </w:p>
        </w:tc>
        <w:tc>
          <w:tcPr>
            <w:tcW w:w="588" w:type="pct"/>
            <w:vAlign w:val="center"/>
          </w:tcPr>
          <w:p w14:paraId="1C2CFCAD" w14:textId="661F41A9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0,181</w:t>
            </w:r>
          </w:p>
        </w:tc>
        <w:tc>
          <w:tcPr>
            <w:tcW w:w="529" w:type="pct"/>
            <w:vAlign w:val="center"/>
          </w:tcPr>
          <w:p w14:paraId="04E63864" w14:textId="65179B39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0,212</w:t>
            </w:r>
          </w:p>
        </w:tc>
        <w:tc>
          <w:tcPr>
            <w:tcW w:w="588" w:type="pct"/>
            <w:vAlign w:val="center"/>
          </w:tcPr>
          <w:p w14:paraId="0F0E0902" w14:textId="13A7F1A7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0,212</w:t>
            </w:r>
          </w:p>
        </w:tc>
        <w:tc>
          <w:tcPr>
            <w:tcW w:w="529" w:type="pct"/>
            <w:vAlign w:val="center"/>
          </w:tcPr>
          <w:p w14:paraId="287C3971" w14:textId="4B463275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0,270</w:t>
            </w:r>
          </w:p>
        </w:tc>
        <w:tc>
          <w:tcPr>
            <w:tcW w:w="588" w:type="pct"/>
            <w:vAlign w:val="center"/>
          </w:tcPr>
          <w:p w14:paraId="40B461DE" w14:textId="360F771A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0,264</w:t>
            </w:r>
          </w:p>
        </w:tc>
      </w:tr>
      <w:tr w:rsidR="00B23252" w14:paraId="27691F4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2ABA05C8" w14:textId="69A7F94D" w:rsidR="00B23252" w:rsidRPr="0060436A" w:rsidRDefault="00B23252" w:rsidP="00B23252">
            <w:pPr>
              <w:jc w:val="center"/>
            </w:pPr>
            <w:r w:rsidRPr="00A04755">
              <w:t xml:space="preserve">Facteur K </w:t>
            </w:r>
            <w:proofErr w:type="spellStart"/>
            <w:r w:rsidRPr="00A04755">
              <w:t>aspiration</w:t>
            </w:r>
            <w:proofErr w:type="spellEnd"/>
          </w:p>
        </w:tc>
        <w:tc>
          <w:tcPr>
            <w:tcW w:w="529" w:type="pct"/>
            <w:vAlign w:val="center"/>
          </w:tcPr>
          <w:p w14:paraId="3D7CA538" w14:textId="126415BF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30,19</w:t>
            </w:r>
          </w:p>
        </w:tc>
        <w:tc>
          <w:tcPr>
            <w:tcW w:w="588" w:type="pct"/>
            <w:vAlign w:val="center"/>
          </w:tcPr>
          <w:p w14:paraId="71DB2DD5" w14:textId="1C0A6498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30,52</w:t>
            </w:r>
          </w:p>
        </w:tc>
        <w:tc>
          <w:tcPr>
            <w:tcW w:w="529" w:type="pct"/>
            <w:vAlign w:val="center"/>
          </w:tcPr>
          <w:p w14:paraId="007A3214" w14:textId="0B5C23B7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22,25</w:t>
            </w:r>
          </w:p>
        </w:tc>
        <w:tc>
          <w:tcPr>
            <w:tcW w:w="588" w:type="pct"/>
            <w:vAlign w:val="center"/>
          </w:tcPr>
          <w:p w14:paraId="6ADFD9BE" w14:textId="793D2150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22,25</w:t>
            </w:r>
          </w:p>
        </w:tc>
        <w:tc>
          <w:tcPr>
            <w:tcW w:w="529" w:type="pct"/>
            <w:vAlign w:val="center"/>
          </w:tcPr>
          <w:p w14:paraId="28B13BDF" w14:textId="1AC14CB1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13,72</w:t>
            </w:r>
          </w:p>
        </w:tc>
        <w:tc>
          <w:tcPr>
            <w:tcW w:w="588" w:type="pct"/>
            <w:vAlign w:val="center"/>
          </w:tcPr>
          <w:p w14:paraId="3252A3F8" w14:textId="39EB74FC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14,35</w:t>
            </w:r>
          </w:p>
        </w:tc>
      </w:tr>
      <w:tr w:rsidR="00B23252" w14:paraId="3A28D643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0CB0FEA" w14:textId="530E0796" w:rsidR="00B23252" w:rsidRDefault="00B23252" w:rsidP="00B23252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92E486B" w14:textId="5B151BB6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0,200</w:t>
            </w:r>
          </w:p>
        </w:tc>
        <w:tc>
          <w:tcPr>
            <w:tcW w:w="588" w:type="pct"/>
            <w:vAlign w:val="center"/>
          </w:tcPr>
          <w:p w14:paraId="5F9D047D" w14:textId="2E2FF887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0,197</w:t>
            </w:r>
          </w:p>
        </w:tc>
        <w:tc>
          <w:tcPr>
            <w:tcW w:w="529" w:type="pct"/>
            <w:vAlign w:val="center"/>
          </w:tcPr>
          <w:p w14:paraId="25C22486" w14:textId="10E4BA34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0,270</w:t>
            </w:r>
          </w:p>
        </w:tc>
        <w:tc>
          <w:tcPr>
            <w:tcW w:w="588" w:type="pct"/>
            <w:vAlign w:val="center"/>
          </w:tcPr>
          <w:p w14:paraId="23FFFED9" w14:textId="66563EB8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0,266</w:t>
            </w:r>
          </w:p>
        </w:tc>
        <w:tc>
          <w:tcPr>
            <w:tcW w:w="529" w:type="pct"/>
            <w:vAlign w:val="center"/>
          </w:tcPr>
          <w:p w14:paraId="2EE0A054" w14:textId="45EE2500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0,313</w:t>
            </w:r>
          </w:p>
        </w:tc>
        <w:tc>
          <w:tcPr>
            <w:tcW w:w="588" w:type="pct"/>
            <w:vAlign w:val="center"/>
          </w:tcPr>
          <w:p w14:paraId="7A7373A7" w14:textId="28D608BF" w:rsidR="00B23252" w:rsidRDefault="00B23252" w:rsidP="00B23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0,308</w:t>
            </w:r>
          </w:p>
        </w:tc>
      </w:tr>
      <w:tr w:rsidR="00B23252" w14:paraId="3F630ED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91DC5F1" w14:textId="7AA6AE87" w:rsidR="00B23252" w:rsidRDefault="00B23252" w:rsidP="00B23252">
            <w:pPr>
              <w:jc w:val="center"/>
            </w:pPr>
            <w:r w:rsidRPr="00A04755">
              <w:t xml:space="preserve">Facteur K </w:t>
            </w:r>
            <w:proofErr w:type="spellStart"/>
            <w:r w:rsidRPr="00A04755">
              <w:t>extraction</w:t>
            </w:r>
            <w:proofErr w:type="spellEnd"/>
          </w:p>
        </w:tc>
        <w:tc>
          <w:tcPr>
            <w:tcW w:w="529" w:type="pct"/>
            <w:vAlign w:val="center"/>
          </w:tcPr>
          <w:p w14:paraId="363FACBB" w14:textId="2D5B7C62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25,00</w:t>
            </w:r>
          </w:p>
        </w:tc>
        <w:tc>
          <w:tcPr>
            <w:tcW w:w="588" w:type="pct"/>
            <w:vAlign w:val="center"/>
          </w:tcPr>
          <w:p w14:paraId="43D25747" w14:textId="31349702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25,77</w:t>
            </w:r>
          </w:p>
        </w:tc>
        <w:tc>
          <w:tcPr>
            <w:tcW w:w="529" w:type="pct"/>
            <w:vAlign w:val="center"/>
          </w:tcPr>
          <w:p w14:paraId="776B145C" w14:textId="7CFD5B44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13,72</w:t>
            </w:r>
          </w:p>
        </w:tc>
        <w:tc>
          <w:tcPr>
            <w:tcW w:w="588" w:type="pct"/>
            <w:vAlign w:val="center"/>
          </w:tcPr>
          <w:p w14:paraId="61F8F7E5" w14:textId="74B29D3D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14,13</w:t>
            </w:r>
          </w:p>
        </w:tc>
        <w:tc>
          <w:tcPr>
            <w:tcW w:w="529" w:type="pct"/>
            <w:vAlign w:val="center"/>
          </w:tcPr>
          <w:p w14:paraId="274AEA61" w14:textId="58516C65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10,21</w:t>
            </w:r>
          </w:p>
        </w:tc>
        <w:tc>
          <w:tcPr>
            <w:tcW w:w="588" w:type="pct"/>
            <w:vAlign w:val="center"/>
          </w:tcPr>
          <w:p w14:paraId="000E4B15" w14:textId="28711323" w:rsidR="00B23252" w:rsidRDefault="00B23252" w:rsidP="00B232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10,54</w:t>
            </w:r>
          </w:p>
        </w:tc>
      </w:tr>
    </w:tbl>
    <w:p w14:paraId="43569569" w14:textId="1A4DD12E" w:rsidR="007E7CD9" w:rsidRDefault="00A04755" w:rsidP="007E7CD9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7E7CD9">
        <w:rPr>
          <w:sz w:val="18"/>
          <w:szCs w:val="18"/>
        </w:rPr>
        <w:t xml:space="preserve"> EN 13030</w:t>
      </w:r>
    </w:p>
    <w:p w14:paraId="45573E34" w14:textId="11A638A3" w:rsidR="00D27D08" w:rsidRDefault="00D27D08">
      <w:r>
        <w:br w:type="page"/>
      </w:r>
    </w:p>
    <w:p w14:paraId="32654459" w14:textId="271AEDC3" w:rsidR="005C29AF" w:rsidRDefault="00A04755" w:rsidP="007E7CD9">
      <w:pPr>
        <w:pStyle w:val="Kop3"/>
      </w:pPr>
      <w:proofErr w:type="spellStart"/>
      <w:r w:rsidRPr="00A04755">
        <w:lastRenderedPageBreak/>
        <w:t>Étanchéité</w:t>
      </w:r>
      <w:proofErr w:type="spellEnd"/>
      <w:r>
        <w:t xml:space="preserve"> </w:t>
      </w:r>
      <w:r w:rsidRPr="00A04755">
        <w:t xml:space="preserve">à </w:t>
      </w:r>
      <w:proofErr w:type="spellStart"/>
      <w:r w:rsidRPr="00A04755">
        <w:t>l'eau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A04755" w14:paraId="1F27DDB6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61BA2773" w14:textId="3308DE86" w:rsidR="00A04755" w:rsidRPr="00693DED" w:rsidRDefault="00A04755" w:rsidP="00A0475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 xml:space="preserve">Vitesse v </w:t>
            </w:r>
            <w:r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3D884C15" w14:textId="1A99A1C3" w:rsidR="00A04755" w:rsidRDefault="00A04755" w:rsidP="00A047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75</w:t>
            </w:r>
          </w:p>
        </w:tc>
        <w:tc>
          <w:tcPr>
            <w:tcW w:w="1117" w:type="pct"/>
            <w:gridSpan w:val="2"/>
            <w:vAlign w:val="center"/>
          </w:tcPr>
          <w:p w14:paraId="30DB8B49" w14:textId="1FB59BA7" w:rsidR="00A04755" w:rsidRDefault="00A04755" w:rsidP="00A047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112</w:t>
            </w:r>
          </w:p>
        </w:tc>
        <w:tc>
          <w:tcPr>
            <w:tcW w:w="1117" w:type="pct"/>
            <w:gridSpan w:val="2"/>
            <w:vAlign w:val="center"/>
          </w:tcPr>
          <w:p w14:paraId="717B3833" w14:textId="3100CFC0" w:rsidR="00A04755" w:rsidRDefault="00A04755" w:rsidP="00A047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150</w:t>
            </w:r>
          </w:p>
        </w:tc>
      </w:tr>
      <w:tr w:rsidR="00FE16B2" w14:paraId="188BF48C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57715938" w14:textId="77777777" w:rsidR="00FE16B2" w:rsidRPr="00582691" w:rsidRDefault="00FE16B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278ABD6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A64F932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6EB8E5CD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4654E63A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211298B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773979C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E116BE" w14:paraId="0B772CF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C314D2A" w14:textId="1BA28752" w:rsidR="00E116BE" w:rsidRPr="0060436A" w:rsidRDefault="00E116BE" w:rsidP="00E116BE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A6A27D7" w14:textId="08B61C41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758725F0" w14:textId="759F61C6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5CC7694A" w14:textId="30CC86B1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691F1485" w14:textId="181DE408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68632DF2" w14:textId="1DF53DCF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FE691E1" w14:textId="0ED4712D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E116BE" w14:paraId="21CF92D4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60503D3" w14:textId="4DD1D609" w:rsidR="00E116BE" w:rsidRPr="0060436A" w:rsidRDefault="00E116BE" w:rsidP="00E116BE">
            <w:pPr>
              <w:jc w:val="center"/>
            </w:pPr>
            <w:r>
              <w:t>0,5</w:t>
            </w:r>
          </w:p>
        </w:tc>
        <w:tc>
          <w:tcPr>
            <w:tcW w:w="529" w:type="pct"/>
            <w:vAlign w:val="center"/>
          </w:tcPr>
          <w:p w14:paraId="3970BEC6" w14:textId="2180DC34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55374FE" w14:textId="1282D6AF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5DBBFD8D" w14:textId="0A9D1D73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FFAFCCB" w14:textId="5D7A242E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2AC0A0CF" w14:textId="4F57E1BC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AE5ED5B" w14:textId="1E724AF0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E116BE" w14:paraId="5D0656A8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3408F88" w14:textId="390C1689" w:rsidR="00E116BE" w:rsidRDefault="00E116BE" w:rsidP="00E116BE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4ECF16F1" w14:textId="357F0FA2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79B000C7" w14:textId="7B81703A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701ABB57" w14:textId="41141D3F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4C91EBEB" w14:textId="5873E117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15148531" w14:textId="3EBEC287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F467514" w14:textId="37563853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E116BE" w14:paraId="05E0CEE3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737556E" w14:textId="03DC3C0C" w:rsidR="00E116BE" w:rsidRDefault="00E116BE" w:rsidP="00E116BE">
            <w:pPr>
              <w:jc w:val="center"/>
            </w:pPr>
            <w:r>
              <w:t>1,5</w:t>
            </w:r>
          </w:p>
        </w:tc>
        <w:tc>
          <w:tcPr>
            <w:tcW w:w="529" w:type="pct"/>
            <w:vAlign w:val="center"/>
          </w:tcPr>
          <w:p w14:paraId="00D5341B" w14:textId="15342B1B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E3CACCE" w14:textId="2BBA7981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48BE08C5" w14:textId="048FE063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D6339CE" w14:textId="7572A0C0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22AD79E4" w14:textId="6082986D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29E270" w14:textId="67276F2B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E116BE" w14:paraId="009694C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C8FC9CB" w14:textId="2BD6A5B5" w:rsidR="00E116BE" w:rsidRDefault="00E116BE" w:rsidP="00E116BE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733D3CF2" w14:textId="3FCC05BF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F5805B4" w14:textId="13FA595D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EDF928C" w14:textId="554E9093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2205DBA1" w14:textId="12574478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55C77000" w14:textId="15AA9B66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F2098E6" w14:textId="3B524CD5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E116BE" w14:paraId="3DB25B7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FD631B7" w14:textId="2C1351A2" w:rsidR="00E116BE" w:rsidRDefault="00E116BE" w:rsidP="00E116BE">
            <w:pPr>
              <w:jc w:val="center"/>
            </w:pPr>
            <w:r>
              <w:t>2,5</w:t>
            </w:r>
          </w:p>
        </w:tc>
        <w:tc>
          <w:tcPr>
            <w:tcW w:w="529" w:type="pct"/>
            <w:vAlign w:val="center"/>
          </w:tcPr>
          <w:p w14:paraId="173E1B31" w14:textId="299B2FA8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4A5D4E2" w14:textId="65CD06F7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28E4B0C7" w14:textId="29DFE16B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685E917D" w14:textId="43F1FF00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0F006864" w14:textId="1AB3D162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DB18119" w14:textId="2E1F4AB2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E116BE" w14:paraId="00B9243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2A0845F" w14:textId="59B0143F" w:rsidR="00E116BE" w:rsidRDefault="00E116BE" w:rsidP="00E116BE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2303070E" w14:textId="59CA0E9B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632760F" w14:textId="73BE674B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18E7EC5A" w14:textId="589AE8E7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462F670" w14:textId="113EC185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394F3F1" w14:textId="2A1EB565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5F2270" w14:textId="63FB0161" w:rsidR="00E116BE" w:rsidRDefault="00E116BE" w:rsidP="00E11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E116BE" w14:paraId="5C10D587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13FDBFF" w14:textId="7DF87C50" w:rsidR="00E116BE" w:rsidRDefault="00E116BE" w:rsidP="00E116BE">
            <w:pPr>
              <w:jc w:val="center"/>
            </w:pPr>
            <w:r>
              <w:t>3,5</w:t>
            </w:r>
          </w:p>
        </w:tc>
        <w:tc>
          <w:tcPr>
            <w:tcW w:w="529" w:type="pct"/>
            <w:vAlign w:val="center"/>
          </w:tcPr>
          <w:p w14:paraId="59E76E2C" w14:textId="15CA36D1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E7A7217" w14:textId="3423E4F3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5A77A99B" w14:textId="5815429F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BB28390" w14:textId="01D48D84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4A6E0680" w14:textId="5983567A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9FC3882" w14:textId="7D35F4A0" w:rsidR="00E116BE" w:rsidRDefault="00E116BE" w:rsidP="00E11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174F0AC7" w14:textId="0C164263" w:rsidR="00D27D08" w:rsidRPr="00C325CB" w:rsidRDefault="00A04755" w:rsidP="00D27D08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D27D08">
        <w:rPr>
          <w:sz w:val="18"/>
          <w:szCs w:val="18"/>
        </w:rPr>
        <w:t xml:space="preserve"> EN 13030</w:t>
      </w:r>
    </w:p>
    <w:p w14:paraId="2CD349BA" w14:textId="77777777" w:rsidR="003A22AB" w:rsidRDefault="003A22AB" w:rsidP="003A22AB">
      <w:pPr>
        <w:pStyle w:val="Kop3"/>
      </w:pPr>
      <w:proofErr w:type="spellStart"/>
      <w:r>
        <w:t>Calcul</w:t>
      </w:r>
      <w:proofErr w:type="spellEnd"/>
      <w:r>
        <w:t xml:space="preserve"> de </w:t>
      </w:r>
      <w:proofErr w:type="spellStart"/>
      <w:r>
        <w:t>résistance</w:t>
      </w:r>
      <w:proofErr w:type="spellEnd"/>
    </w:p>
    <w:p w14:paraId="3D22B462" w14:textId="76B08440" w:rsidR="00C17CF7" w:rsidRPr="00C17CF7" w:rsidRDefault="003A22AB" w:rsidP="003A22AB">
      <w:proofErr w:type="spellStart"/>
      <w:r>
        <w:t>Selon</w:t>
      </w:r>
      <w:proofErr w:type="spellEnd"/>
      <w:r>
        <w:t xml:space="preserve">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5A3C" w14:textId="77777777" w:rsidR="00D52711" w:rsidRDefault="00D52711" w:rsidP="00584936">
      <w:pPr>
        <w:spacing w:after="0" w:line="240" w:lineRule="auto"/>
      </w:pPr>
      <w:r>
        <w:separator/>
      </w:r>
    </w:p>
  </w:endnote>
  <w:endnote w:type="continuationSeparator" w:id="0">
    <w:p w14:paraId="1814C9E5" w14:textId="77777777" w:rsidR="00D52711" w:rsidRDefault="00D5271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0E6E" w14:textId="77777777" w:rsidR="00D52711" w:rsidRDefault="00D52711" w:rsidP="00584936">
      <w:pPr>
        <w:spacing w:after="0" w:line="240" w:lineRule="auto"/>
      </w:pPr>
      <w:r>
        <w:separator/>
      </w:r>
    </w:p>
  </w:footnote>
  <w:footnote w:type="continuationSeparator" w:id="0">
    <w:p w14:paraId="682998E7" w14:textId="77777777" w:rsidR="00D52711" w:rsidRDefault="00D5271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E116BE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E116BE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E116BE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13DF9"/>
    <w:multiLevelType w:val="hybridMultilevel"/>
    <w:tmpl w:val="55D677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1"/>
  </w:num>
  <w:num w:numId="21" w16cid:durableId="128213343">
    <w:abstractNumId w:val="17"/>
  </w:num>
  <w:num w:numId="22" w16cid:durableId="468284576">
    <w:abstractNumId w:val="18"/>
  </w:num>
  <w:num w:numId="23" w16cid:durableId="1892501441">
    <w:abstractNumId w:val="22"/>
  </w:num>
  <w:num w:numId="24" w16cid:durableId="1803574111">
    <w:abstractNumId w:val="14"/>
  </w:num>
  <w:num w:numId="25" w16cid:durableId="501970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63BA0"/>
    <w:rsid w:val="000974F5"/>
    <w:rsid w:val="000A4893"/>
    <w:rsid w:val="000B341C"/>
    <w:rsid w:val="00134625"/>
    <w:rsid w:val="001470E4"/>
    <w:rsid w:val="00153EEE"/>
    <w:rsid w:val="001A79A2"/>
    <w:rsid w:val="001D6742"/>
    <w:rsid w:val="002047D0"/>
    <w:rsid w:val="00204BF3"/>
    <w:rsid w:val="00222F29"/>
    <w:rsid w:val="002A46E2"/>
    <w:rsid w:val="002D28BD"/>
    <w:rsid w:val="00323C02"/>
    <w:rsid w:val="00325190"/>
    <w:rsid w:val="003440AE"/>
    <w:rsid w:val="00381C93"/>
    <w:rsid w:val="003A22AB"/>
    <w:rsid w:val="003A5AF6"/>
    <w:rsid w:val="003B5C83"/>
    <w:rsid w:val="003C0563"/>
    <w:rsid w:val="003D2788"/>
    <w:rsid w:val="003F5025"/>
    <w:rsid w:val="004200BA"/>
    <w:rsid w:val="004A6709"/>
    <w:rsid w:val="004B10FD"/>
    <w:rsid w:val="004B3176"/>
    <w:rsid w:val="004E7170"/>
    <w:rsid w:val="0050571A"/>
    <w:rsid w:val="00515344"/>
    <w:rsid w:val="00522424"/>
    <w:rsid w:val="00523EF5"/>
    <w:rsid w:val="00584936"/>
    <w:rsid w:val="005B0AA6"/>
    <w:rsid w:val="005C29AF"/>
    <w:rsid w:val="005F05CA"/>
    <w:rsid w:val="00693DED"/>
    <w:rsid w:val="006B03E9"/>
    <w:rsid w:val="006D69BC"/>
    <w:rsid w:val="006F47F4"/>
    <w:rsid w:val="00737673"/>
    <w:rsid w:val="007863C4"/>
    <w:rsid w:val="007A0D12"/>
    <w:rsid w:val="007B4030"/>
    <w:rsid w:val="007D5206"/>
    <w:rsid w:val="007E7CD9"/>
    <w:rsid w:val="008C220D"/>
    <w:rsid w:val="008D1CFA"/>
    <w:rsid w:val="008F6DCB"/>
    <w:rsid w:val="00904D33"/>
    <w:rsid w:val="00913B7C"/>
    <w:rsid w:val="009A17EA"/>
    <w:rsid w:val="009A7A46"/>
    <w:rsid w:val="009D64E1"/>
    <w:rsid w:val="00A04755"/>
    <w:rsid w:val="00A0750F"/>
    <w:rsid w:val="00A231A8"/>
    <w:rsid w:val="00A65802"/>
    <w:rsid w:val="00A92D64"/>
    <w:rsid w:val="00B01720"/>
    <w:rsid w:val="00B10DC4"/>
    <w:rsid w:val="00B21D6F"/>
    <w:rsid w:val="00B23252"/>
    <w:rsid w:val="00B33D5D"/>
    <w:rsid w:val="00B35016"/>
    <w:rsid w:val="00B54C5E"/>
    <w:rsid w:val="00B9056D"/>
    <w:rsid w:val="00B9644F"/>
    <w:rsid w:val="00BC2A15"/>
    <w:rsid w:val="00BC740F"/>
    <w:rsid w:val="00BF7311"/>
    <w:rsid w:val="00C176B1"/>
    <w:rsid w:val="00C17CF7"/>
    <w:rsid w:val="00C26544"/>
    <w:rsid w:val="00C859B3"/>
    <w:rsid w:val="00CB5A3D"/>
    <w:rsid w:val="00D0178E"/>
    <w:rsid w:val="00D27D08"/>
    <w:rsid w:val="00D34B9C"/>
    <w:rsid w:val="00D52711"/>
    <w:rsid w:val="00D84912"/>
    <w:rsid w:val="00DA59EF"/>
    <w:rsid w:val="00E116BE"/>
    <w:rsid w:val="00E26185"/>
    <w:rsid w:val="00E36C4C"/>
    <w:rsid w:val="00E623A1"/>
    <w:rsid w:val="00EA53DD"/>
    <w:rsid w:val="00EB66D0"/>
    <w:rsid w:val="00F01670"/>
    <w:rsid w:val="00F845DA"/>
    <w:rsid w:val="00FD1EE3"/>
    <w:rsid w:val="00FD6BAD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A1FEB-C15C-4259-A821-4ABF52F5BEF4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2</TotalTime>
  <Pages>3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8</cp:revision>
  <cp:lastPrinted>2016-03-07T09:51:00Z</cp:lastPrinted>
  <dcterms:created xsi:type="dcterms:W3CDTF">2025-05-12T14:49:00Z</dcterms:created>
  <dcterms:modified xsi:type="dcterms:W3CDTF">2025-05-12T14:51:00Z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