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272E" w14:textId="5E34F8A5" w:rsidR="00FC70AB" w:rsidRPr="00A35BFE" w:rsidRDefault="00000000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A35BFE">
        <w:rPr>
          <w:lang w:val="fr-FR"/>
        </w:rPr>
        <w:t>00.00.00</w:t>
      </w:r>
      <w:r w:rsidRPr="00A35BFE">
        <w:rPr>
          <w:lang w:val="fr-FR"/>
        </w:rPr>
        <w:tab/>
        <w:t xml:space="preserve">Aérateur insonorisant autorégulant </w:t>
      </w:r>
      <w:r w:rsidRPr="00A35BFE">
        <w:rPr>
          <w:rStyle w:val="MeetChar"/>
          <w:lang w:val="fr-FR"/>
        </w:rPr>
        <w:t>VH mm</w:t>
      </w:r>
      <w:bookmarkEnd w:id="0"/>
      <w:bookmarkEnd w:id="1"/>
      <w:bookmarkEnd w:id="2"/>
      <w:bookmarkEnd w:id="3"/>
      <w:r w:rsidRPr="00A35BFE">
        <w:rPr>
          <w:rStyle w:val="MerkChar"/>
          <w:lang w:val="fr-FR"/>
        </w:rPr>
        <w:t xml:space="preserve">  </w:t>
      </w:r>
      <w:r w:rsidRPr="00A35BFE">
        <w:rPr>
          <w:rStyle w:val="Referentie"/>
          <w:lang w:val="fr-FR"/>
        </w:rPr>
        <w:t>DUCO Ventilation &amp; Sun Control  DucoMax Medio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9FC570" w14:textId="2CA51301" w:rsidR="00FC70AB" w:rsidRPr="00A35BFE" w:rsidRDefault="00000000">
      <w:pPr>
        <w:pStyle w:val="Volgnr"/>
        <w:rPr>
          <w:lang w:val="fr-FR"/>
        </w:rPr>
      </w:pPr>
      <w:r w:rsidRPr="00A35BFE">
        <w:rPr>
          <w:lang w:val="fr-FR"/>
        </w:rPr>
        <w:t xml:space="preserve">numéro de série  </w:t>
      </w:r>
      <w:r>
        <w:fldChar w:fldCharType="begin"/>
      </w:r>
      <w:r w:rsidRPr="00A35BFE">
        <w:rPr>
          <w:lang w:val="fr-FR"/>
        </w:rPr>
        <w:instrText xml:space="preserve"> SEQ nr </w:instrText>
      </w:r>
      <w:r>
        <w:fldChar w:fldCharType="separate"/>
      </w:r>
      <w:r w:rsidRPr="00A35BFE">
        <w:rPr>
          <w:lang w:val="fr-FR"/>
        </w:rPr>
        <w:t>1</w:t>
      </w:r>
      <w:r>
        <w:fldChar w:fldCharType="end"/>
      </w:r>
    </w:p>
    <w:p w14:paraId="2C66163B" w14:textId="77777777" w:rsidR="00FC70AB" w:rsidRPr="00A35BFE" w:rsidRDefault="00000000">
      <w:pPr>
        <w:pStyle w:val="Kop5"/>
        <w:rPr>
          <w:lang w:val="fr-FR"/>
        </w:rPr>
      </w:pPr>
      <w:r w:rsidRPr="00A35BFE">
        <w:rPr>
          <w:lang w:val="fr-FR"/>
        </w:rPr>
        <w:t>Description :</w:t>
      </w:r>
    </w:p>
    <w:p w14:paraId="636FA648" w14:textId="77777777" w:rsidR="00FC70AB" w:rsidRPr="00A35BFE" w:rsidRDefault="00000000">
      <w:pPr>
        <w:rPr>
          <w:lang w:val="fr-FR"/>
        </w:rPr>
      </w:pPr>
      <w:r w:rsidRPr="00A35BFE">
        <w:rPr>
          <w:rStyle w:val="MerkChar"/>
          <w:lang w:val="fr-FR"/>
        </w:rPr>
        <w:t>DucoMax Médio ZR</w:t>
      </w:r>
      <w:r w:rsidRPr="00A35BFE">
        <w:rPr>
          <w:lang w:val="fr-FR"/>
        </w:rPr>
        <w:t>, aérateur à clapet à isolation thermique, insonorisant et autorégulant.</w:t>
      </w:r>
    </w:p>
    <w:p w14:paraId="4D4AF19F" w14:textId="77777777" w:rsidR="00FC70AB" w:rsidRPr="00A35BFE" w:rsidRDefault="00FC70AB">
      <w:pPr>
        <w:rPr>
          <w:lang w:val="fr-FR"/>
        </w:rPr>
      </w:pPr>
    </w:p>
    <w:p w14:paraId="4F2435F4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Grille intérieure perforée et amovible (moustiquaire).</w:t>
      </w:r>
    </w:p>
    <w:p w14:paraId="3B36BFA3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Fermeture : aérateur à clapet.</w:t>
      </w:r>
    </w:p>
    <w:p w14:paraId="3E629C91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Opération : réglable en continu.</w:t>
      </w:r>
    </w:p>
    <w:p w14:paraId="681D4409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 xml:space="preserve">La position ouverte/fermée est visible à distance grâce à une indication verte/rouge. </w:t>
      </w:r>
    </w:p>
    <w:p w14:paraId="45C7F38C" w14:textId="7FCAF3B2" w:rsidR="00FC70AB" w:rsidRPr="00A35BFE" w:rsidRDefault="00000000">
      <w:pPr>
        <w:rPr>
          <w:lang w:val="fr-FR"/>
        </w:rPr>
      </w:pPr>
      <w:r w:rsidRPr="00A35BFE">
        <w:rPr>
          <w:lang w:val="fr-FR"/>
        </w:rPr>
        <w:t>Convient pour une pose dans ou sur des fenêtres en bois, en plastique ou en aluminium.</w:t>
      </w:r>
    </w:p>
    <w:p w14:paraId="22D71961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Le clapet autorégulateur assure un gain d'énergie et un débit constant.</w:t>
      </w:r>
    </w:p>
    <w:p w14:paraId="30F557B6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Convient aux constructions en hauteur (jusqu'à 40 m de haut).</w:t>
      </w:r>
    </w:p>
    <w:p w14:paraId="4F32A0CE" w14:textId="77777777" w:rsidR="00FC70AB" w:rsidRPr="00A35BFE" w:rsidRDefault="00FC70AB">
      <w:pPr>
        <w:rPr>
          <w:lang w:val="fr-FR"/>
        </w:rPr>
      </w:pPr>
    </w:p>
    <w:p w14:paraId="644FE7CF" w14:textId="77777777" w:rsidR="00FC70AB" w:rsidRPr="00A35BFE" w:rsidRDefault="00000000">
      <w:pPr>
        <w:pStyle w:val="Kop5"/>
        <w:rPr>
          <w:lang w:val="fr-FR"/>
        </w:rPr>
      </w:pPr>
      <w:r w:rsidRPr="00A35BFE">
        <w:rPr>
          <w:lang w:val="fr-FR"/>
        </w:rPr>
        <w:t>Matériau :</w:t>
      </w:r>
    </w:p>
    <w:p w14:paraId="18041D33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Aluminium : EN AW - 6063 T66</w:t>
      </w:r>
    </w:p>
    <w:p w14:paraId="70E0FD19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Plastique : ABS et PP</w:t>
      </w:r>
    </w:p>
    <w:p w14:paraId="025AA48B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Traitement de surface : anodisé naturel standard (15 - 20 µm)</w:t>
      </w:r>
    </w:p>
    <w:p w14:paraId="6A6710BB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Polyester peint par poudrage (60 - 80 µm)</w:t>
      </w:r>
    </w:p>
    <w:p w14:paraId="0EF9C489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Pièces en plastique : ABS et résistant aux chocs (inaltérable et résistant aux intempéries)</w:t>
      </w:r>
    </w:p>
    <w:p w14:paraId="1EF563C9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Matériau d'amortissement : laine de polyester</w:t>
      </w:r>
    </w:p>
    <w:p w14:paraId="6C7F32F4" w14:textId="77777777" w:rsidR="00FC70AB" w:rsidRPr="00A35BFE" w:rsidRDefault="00FC70AB">
      <w:pPr>
        <w:rPr>
          <w:lang w:val="fr-FR"/>
        </w:rPr>
      </w:pPr>
    </w:p>
    <w:p w14:paraId="66D2A496" w14:textId="77777777" w:rsidR="00FC70AB" w:rsidRPr="00A35BFE" w:rsidRDefault="00000000">
      <w:pPr>
        <w:pStyle w:val="Kop5"/>
        <w:rPr>
          <w:lang w:val="fr-FR"/>
        </w:rPr>
      </w:pPr>
      <w:r w:rsidRPr="00A35BFE">
        <w:rPr>
          <w:lang w:val="fr-FR"/>
        </w:rPr>
        <w:t>Modèle :</w:t>
      </w:r>
    </w:p>
    <w:p w14:paraId="3A0108B3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Coloris :</w:t>
      </w:r>
      <w:r w:rsidRPr="00A35BFE">
        <w:rPr>
          <w:lang w:val="fr-FR"/>
        </w:rPr>
        <w:tab/>
        <w:t xml:space="preserve">... </w:t>
      </w:r>
    </w:p>
    <w:p w14:paraId="54B79EAE" w14:textId="77777777" w:rsidR="00FC70AB" w:rsidRPr="00A35BFE" w:rsidRDefault="00000000">
      <w:pPr>
        <w:pStyle w:val="Nota"/>
        <w:ind w:firstLine="720"/>
        <w:rPr>
          <w:lang w:val="fr-FR"/>
        </w:rPr>
      </w:pPr>
      <w:r w:rsidRPr="00A35BFE">
        <w:rPr>
          <w:lang w:val="fr-FR"/>
        </w:rPr>
        <w:t>(toutes les couleurs RAL sont disponibles)</w:t>
      </w:r>
    </w:p>
    <w:p w14:paraId="234F6961" w14:textId="77777777" w:rsidR="00FC70AB" w:rsidRPr="00A35BFE" w:rsidRDefault="00000000">
      <w:pPr>
        <w:pStyle w:val="Nota"/>
        <w:ind w:firstLine="720"/>
        <w:rPr>
          <w:lang w:val="fr-FR"/>
        </w:rPr>
      </w:pPr>
      <w:r w:rsidRPr="00A35BFE">
        <w:rPr>
          <w:lang w:val="fr-FR"/>
        </w:rPr>
        <w:t>Standard RAL 9010 ou anodisé F1 / Optionnel : Bicolore</w:t>
      </w:r>
    </w:p>
    <w:p w14:paraId="388A84DB" w14:textId="77777777" w:rsidR="00FC70AB" w:rsidRPr="00A35BFE" w:rsidRDefault="00FC70AB">
      <w:pPr>
        <w:rPr>
          <w:lang w:val="fr-FR"/>
        </w:rPr>
      </w:pPr>
    </w:p>
    <w:p w14:paraId="35179E80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Couleur embouts :</w:t>
      </w:r>
    </w:p>
    <w:p w14:paraId="66285F47" w14:textId="77777777" w:rsidR="00FC70AB" w:rsidRPr="00A35BFE" w:rsidRDefault="00000000">
      <w:pPr>
        <w:pStyle w:val="OFWEL"/>
        <w:rPr>
          <w:lang w:val="fr-FR"/>
        </w:rPr>
      </w:pPr>
      <w:r w:rsidRPr="00A35BFE">
        <w:rPr>
          <w:lang w:val="fr-FR"/>
        </w:rPr>
        <w:tab/>
        <w:t>Blanc et/ou noir</w:t>
      </w:r>
    </w:p>
    <w:p w14:paraId="35DC0B46" w14:textId="77777777" w:rsidR="00FC70AB" w:rsidRPr="00A35BFE" w:rsidRDefault="00000000">
      <w:pPr>
        <w:pStyle w:val="OFWEL"/>
        <w:rPr>
          <w:lang w:val="fr-FR"/>
        </w:rPr>
      </w:pPr>
      <w:r w:rsidRPr="00A35BFE">
        <w:rPr>
          <w:lang w:val="fr-FR"/>
        </w:rPr>
        <w:tab/>
      </w:r>
    </w:p>
    <w:p w14:paraId="55A94628" w14:textId="77777777" w:rsidR="00FC70AB" w:rsidRPr="00A35BFE" w:rsidRDefault="00000000">
      <w:pPr>
        <w:pStyle w:val="Kop5"/>
        <w:rPr>
          <w:lang w:val="fr-FR"/>
        </w:rPr>
      </w:pPr>
      <w:r w:rsidRPr="00A35BFE">
        <w:rPr>
          <w:lang w:val="fr-FR"/>
        </w:rPr>
        <w:t>Spécifications techniques</w:t>
      </w:r>
    </w:p>
    <w:p w14:paraId="3CCA2354" w14:textId="6036A0B3" w:rsidR="00FC70AB" w:rsidRPr="00A35BFE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A35BFE">
        <w:rPr>
          <w:lang w:val="fr-FR"/>
        </w:rPr>
        <w:t>Valeurs de ventilation</w:t>
      </w:r>
      <w:r w:rsidRPr="00A35BFE">
        <w:rPr>
          <w:color w:val="FF6600"/>
          <w:lang w:val="fr-FR"/>
        </w:rPr>
        <w:t xml:space="preserve"> DucoMax Medio ZR</w:t>
      </w:r>
      <w:r w:rsidRPr="00A35BFE">
        <w:rPr>
          <w:lang w:val="fr-FR"/>
        </w:rPr>
        <w:t>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005"/>
        <w:gridCol w:w="1035"/>
        <w:gridCol w:w="1050"/>
        <w:gridCol w:w="525"/>
        <w:gridCol w:w="720"/>
        <w:gridCol w:w="735"/>
        <w:gridCol w:w="1935"/>
        <w:gridCol w:w="1200"/>
      </w:tblGrid>
      <w:tr w:rsidR="00FC70AB" w:rsidRPr="00A35BFE" w14:paraId="554FBBDE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31BA2ACD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Détalonnage</w:t>
            </w:r>
          </w:p>
          <w:p w14:paraId="4E08D9C8" w14:textId="77777777" w:rsidR="00FC70AB" w:rsidRDefault="00FC70AB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90" w:type="dxa"/>
            <w:gridSpan w:val="3"/>
            <w:shd w:val="clear" w:color="auto" w:fill="D6E3BC"/>
            <w:vAlign w:val="center"/>
            <w:hideMark/>
          </w:tcPr>
          <w:p w14:paraId="4497A94B" w14:textId="21DD3483" w:rsidR="00FC70AB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Débit (Q) en l/s/m à...</w:t>
            </w:r>
          </w:p>
        </w:tc>
        <w:tc>
          <w:tcPr>
            <w:tcW w:w="1980" w:type="dxa"/>
            <w:gridSpan w:val="3"/>
            <w:shd w:val="clear" w:color="auto" w:fill="D6E3BC"/>
            <w:vAlign w:val="center"/>
            <w:hideMark/>
          </w:tcPr>
          <w:p w14:paraId="094681B5" w14:textId="3E34528B" w:rsidR="00FC70AB" w:rsidRPr="00A35BF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A35BFE">
              <w:rPr>
                <w:lang w:val="fr-FR"/>
              </w:rPr>
              <w:t>Débit (Q) en m3/h/m à...</w:t>
            </w:r>
          </w:p>
        </w:tc>
        <w:tc>
          <w:tcPr>
            <w:tcW w:w="1935" w:type="dxa"/>
            <w:vMerge w:val="restart"/>
            <w:shd w:val="clear" w:color="auto" w:fill="D6E3BC"/>
            <w:vAlign w:val="center"/>
            <w:hideMark/>
          </w:tcPr>
          <w:p w14:paraId="70EABFF6" w14:textId="784F66E0" w:rsidR="00FC70AB" w:rsidRPr="00A35BF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A35BFE">
              <w:rPr>
                <w:lang w:val="fr-FR"/>
              </w:rPr>
              <w:t>Zone équivalente</w:t>
            </w:r>
          </w:p>
          <w:p w14:paraId="78D33DF2" w14:textId="192A8B0D" w:rsidR="00FC70AB" w:rsidRPr="00A35BF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A35BFE">
              <w:rPr>
                <w:lang w:val="fr-FR"/>
              </w:rPr>
              <w:t>à 1 Pa</w:t>
            </w:r>
          </w:p>
          <w:p w14:paraId="5AFC573C" w14:textId="102525F3" w:rsidR="00FC70AB" w:rsidRPr="00A35BFE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A35BFE">
              <w:rPr>
                <w:lang w:val="fr-FR"/>
              </w:rPr>
              <w:t>en mm²/m</w:t>
            </w:r>
          </w:p>
        </w:tc>
        <w:tc>
          <w:tcPr>
            <w:tcW w:w="1200" w:type="dxa"/>
            <w:vMerge w:val="restart"/>
            <w:shd w:val="clear" w:color="auto" w:fill="D6E3BC"/>
            <w:vAlign w:val="center"/>
            <w:hideMark/>
          </w:tcPr>
          <w:p w14:paraId="1DAB8F69" w14:textId="7C2DA5E7" w:rsidR="00FC70AB" w:rsidRPr="00A35BF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A35BFE">
              <w:rPr>
                <w:lang w:val="fr-FR"/>
              </w:rPr>
              <w:t>Ouverture géométrique</w:t>
            </w:r>
          </w:p>
          <w:p w14:paraId="59A97739" w14:textId="7E428BD2" w:rsidR="00FC70AB" w:rsidRPr="00A35BFE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A35BFE">
              <w:rPr>
                <w:lang w:val="fr-FR"/>
              </w:rPr>
              <w:t>en mm²/m</w:t>
            </w:r>
          </w:p>
        </w:tc>
      </w:tr>
      <w:tr w:rsidR="00FC70AB" w14:paraId="71626FBD" w14:textId="77777777">
        <w:trPr>
          <w:trHeight w:val="9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E71EA5" w14:textId="77777777" w:rsidR="00FC70AB" w:rsidRPr="00A35BFE" w:rsidRDefault="00FC70AB">
            <w:pPr>
              <w:jc w:val="left"/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005" w:type="dxa"/>
            <w:shd w:val="clear" w:color="auto" w:fill="D6E3BC"/>
            <w:vAlign w:val="center"/>
            <w:hideMark/>
          </w:tcPr>
          <w:p w14:paraId="338F8878" w14:textId="4B2D45C0" w:rsidR="00FC70AB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1035" w:type="dxa"/>
            <w:shd w:val="clear" w:color="auto" w:fill="D6E3BC"/>
            <w:vAlign w:val="center"/>
            <w:hideMark/>
          </w:tcPr>
          <w:p w14:paraId="2473260F" w14:textId="6080E064" w:rsidR="00FC70AB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1050" w:type="dxa"/>
            <w:shd w:val="clear" w:color="auto" w:fill="D6E3BC"/>
            <w:vAlign w:val="center"/>
            <w:hideMark/>
          </w:tcPr>
          <w:p w14:paraId="7087C558" w14:textId="258E55DE" w:rsidR="00FC70AB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525" w:type="dxa"/>
            <w:shd w:val="clear" w:color="auto" w:fill="D6E3BC"/>
            <w:vAlign w:val="center"/>
            <w:hideMark/>
          </w:tcPr>
          <w:p w14:paraId="23AAAE24" w14:textId="1502C00C" w:rsidR="00FC70AB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720" w:type="dxa"/>
            <w:shd w:val="clear" w:color="auto" w:fill="D6E3BC"/>
            <w:vAlign w:val="center"/>
            <w:hideMark/>
          </w:tcPr>
          <w:p w14:paraId="65E76794" w14:textId="0ACA7BF9" w:rsidR="00FC70AB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735" w:type="dxa"/>
            <w:shd w:val="clear" w:color="auto" w:fill="D6E3BC"/>
            <w:vAlign w:val="center"/>
            <w:hideMark/>
          </w:tcPr>
          <w:p w14:paraId="797D840F" w14:textId="59FAEFB3" w:rsidR="00FC70AB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4037D9" w14:textId="77777777" w:rsidR="00FC70AB" w:rsidRDefault="00FC70AB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AB582C" w14:textId="77777777" w:rsidR="00FC70AB" w:rsidRDefault="00FC70AB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C70AB" w14:paraId="273DA8DE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865AB1B" w14:textId="77777777" w:rsidR="00FC70AB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F6217FB" w14:textId="38C4D190" w:rsidR="00FC70AB" w:rsidRDefault="00000000">
            <w:pPr>
              <w:pStyle w:val="P68B1DB1-Standaard2"/>
              <w:jc w:val="center"/>
              <w:textAlignment w:val="baseline"/>
            </w:pPr>
            <w:r>
              <w:t>11,2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13EC49D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24,1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0097901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20,2</w:t>
            </w:r>
          </w:p>
        </w:tc>
        <w:tc>
          <w:tcPr>
            <w:tcW w:w="525" w:type="dxa"/>
            <w:shd w:val="clear" w:color="auto" w:fill="auto"/>
          </w:tcPr>
          <w:p w14:paraId="7673D727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42,8</w:t>
            </w:r>
          </w:p>
        </w:tc>
        <w:tc>
          <w:tcPr>
            <w:tcW w:w="720" w:type="dxa"/>
            <w:shd w:val="clear" w:color="auto" w:fill="auto"/>
          </w:tcPr>
          <w:p w14:paraId="5511F16C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86,7</w:t>
            </w:r>
          </w:p>
        </w:tc>
        <w:tc>
          <w:tcPr>
            <w:tcW w:w="735" w:type="dxa"/>
            <w:shd w:val="clear" w:color="auto" w:fill="auto"/>
          </w:tcPr>
          <w:p w14:paraId="2C67989F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72,8</w:t>
            </w:r>
          </w:p>
        </w:tc>
        <w:tc>
          <w:tcPr>
            <w:tcW w:w="1935" w:type="dxa"/>
            <w:shd w:val="clear" w:color="auto" w:fill="auto"/>
            <w:vAlign w:val="bottom"/>
            <w:hideMark/>
          </w:tcPr>
          <w:p w14:paraId="1D56E42E" w14:textId="1E315380" w:rsidR="00FC70AB" w:rsidRDefault="00000000">
            <w:pPr>
              <w:pStyle w:val="P68B1DB1-Standaard2"/>
              <w:jc w:val="center"/>
              <w:textAlignment w:val="baseline"/>
            </w:pPr>
            <w:r>
              <w:t>14252</w:t>
            </w:r>
          </w:p>
        </w:tc>
        <w:tc>
          <w:tcPr>
            <w:tcW w:w="1200" w:type="dxa"/>
            <w:shd w:val="clear" w:color="auto" w:fill="auto"/>
          </w:tcPr>
          <w:p w14:paraId="297C7913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10000</w:t>
            </w:r>
          </w:p>
        </w:tc>
      </w:tr>
      <w:tr w:rsidR="00FC70AB" w14:paraId="21919757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38413C2" w14:textId="77777777" w:rsidR="00FC70AB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F6BB69" w14:textId="353F8C99" w:rsidR="00FC70AB" w:rsidRDefault="00000000">
            <w:pPr>
              <w:pStyle w:val="P68B1DB1-Standaard2"/>
              <w:jc w:val="center"/>
              <w:textAlignment w:val="baseline"/>
            </w:pPr>
            <w:r>
              <w:t>17,7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080A55B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25,7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254516E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22,4</w:t>
            </w:r>
          </w:p>
        </w:tc>
        <w:tc>
          <w:tcPr>
            <w:tcW w:w="525" w:type="dxa"/>
            <w:shd w:val="clear" w:color="auto" w:fill="auto"/>
          </w:tcPr>
          <w:p w14:paraId="77C4935E" w14:textId="034F7CE1" w:rsidR="00FC70AB" w:rsidRDefault="00000000">
            <w:pPr>
              <w:pStyle w:val="P68B1DB1-Standaard2"/>
              <w:jc w:val="center"/>
              <w:textAlignment w:val="baseline"/>
            </w:pPr>
            <w:r>
              <w:t>63,7</w:t>
            </w:r>
          </w:p>
        </w:tc>
        <w:tc>
          <w:tcPr>
            <w:tcW w:w="720" w:type="dxa"/>
            <w:shd w:val="clear" w:color="auto" w:fill="auto"/>
          </w:tcPr>
          <w:p w14:paraId="4B567602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92,5</w:t>
            </w:r>
          </w:p>
        </w:tc>
        <w:tc>
          <w:tcPr>
            <w:tcW w:w="735" w:type="dxa"/>
            <w:shd w:val="clear" w:color="auto" w:fill="auto"/>
          </w:tcPr>
          <w:p w14:paraId="4EFA1B0B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80,8</w:t>
            </w:r>
          </w:p>
        </w:tc>
        <w:tc>
          <w:tcPr>
            <w:tcW w:w="1935" w:type="dxa"/>
            <w:shd w:val="clear" w:color="auto" w:fill="auto"/>
          </w:tcPr>
          <w:p w14:paraId="6BEC598C" w14:textId="1F50284D" w:rsidR="00FC70AB" w:rsidRDefault="00000000">
            <w:pPr>
              <w:pStyle w:val="P68B1DB1-Standaard2"/>
              <w:jc w:val="center"/>
              <w:textAlignment w:val="baseline"/>
            </w:pPr>
            <w:r>
              <w:t>22523</w:t>
            </w:r>
          </w:p>
        </w:tc>
        <w:tc>
          <w:tcPr>
            <w:tcW w:w="1200" w:type="dxa"/>
            <w:shd w:val="clear" w:color="auto" w:fill="auto"/>
          </w:tcPr>
          <w:p w14:paraId="653446EB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15000</w:t>
            </w:r>
          </w:p>
        </w:tc>
      </w:tr>
      <w:tr w:rsidR="00FC70AB" w14:paraId="2DB6ADF7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967A2A5" w14:textId="77777777" w:rsidR="00FC70AB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D77D11" w14:textId="2F023E99" w:rsidR="00FC70AB" w:rsidRDefault="00000000">
            <w:pPr>
              <w:pStyle w:val="P68B1DB1-Standaard2"/>
              <w:jc w:val="center"/>
              <w:textAlignment w:val="baseline"/>
            </w:pPr>
            <w:r>
              <w:t>25,6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0E5C8F2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39,3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A5AC899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35,3</w:t>
            </w:r>
          </w:p>
        </w:tc>
        <w:tc>
          <w:tcPr>
            <w:tcW w:w="525" w:type="dxa"/>
            <w:shd w:val="clear" w:color="auto" w:fill="auto"/>
          </w:tcPr>
          <w:p w14:paraId="07CE89E0" w14:textId="6174AC92" w:rsidR="00FC70AB" w:rsidRDefault="00000000">
            <w:pPr>
              <w:pStyle w:val="P68B1DB1-Standaard2"/>
              <w:jc w:val="center"/>
              <w:textAlignment w:val="baseline"/>
            </w:pPr>
            <w:r>
              <w:t>92,2</w:t>
            </w:r>
          </w:p>
        </w:tc>
        <w:tc>
          <w:tcPr>
            <w:tcW w:w="720" w:type="dxa"/>
            <w:shd w:val="clear" w:color="auto" w:fill="auto"/>
          </w:tcPr>
          <w:p w14:paraId="198C0642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141,5</w:t>
            </w:r>
          </w:p>
        </w:tc>
        <w:tc>
          <w:tcPr>
            <w:tcW w:w="735" w:type="dxa"/>
            <w:shd w:val="clear" w:color="auto" w:fill="auto"/>
          </w:tcPr>
          <w:p w14:paraId="2BD8C814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127,1</w:t>
            </w:r>
          </w:p>
        </w:tc>
        <w:tc>
          <w:tcPr>
            <w:tcW w:w="1935" w:type="dxa"/>
            <w:shd w:val="clear" w:color="auto" w:fill="auto"/>
          </w:tcPr>
          <w:p w14:paraId="36806049" w14:textId="0101652B" w:rsidR="00FC70AB" w:rsidRDefault="00000000">
            <w:pPr>
              <w:pStyle w:val="P68B1DB1-Standaard2"/>
              <w:jc w:val="center"/>
              <w:textAlignment w:val="baseline"/>
            </w:pPr>
            <w:r>
              <w:t>32576</w:t>
            </w:r>
          </w:p>
        </w:tc>
        <w:tc>
          <w:tcPr>
            <w:tcW w:w="1200" w:type="dxa"/>
            <w:shd w:val="clear" w:color="auto" w:fill="auto"/>
          </w:tcPr>
          <w:p w14:paraId="75FAB31F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20000</w:t>
            </w:r>
          </w:p>
        </w:tc>
      </w:tr>
      <w:tr w:rsidR="00FC70AB" w14:paraId="37B8E4D1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543CA064" w14:textId="77777777" w:rsidR="00FC70AB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E1F6FE" w14:textId="7C472BF9" w:rsidR="00FC70AB" w:rsidRDefault="00000000">
            <w:pPr>
              <w:pStyle w:val="P68B1DB1-Standaard2"/>
              <w:jc w:val="center"/>
              <w:textAlignment w:val="baseline"/>
            </w:pPr>
            <w:r>
              <w:t>30,8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BCD3FDE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42,5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C18206E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30,4</w:t>
            </w:r>
          </w:p>
        </w:tc>
        <w:tc>
          <w:tcPr>
            <w:tcW w:w="525" w:type="dxa"/>
            <w:shd w:val="clear" w:color="auto" w:fill="auto"/>
          </w:tcPr>
          <w:p w14:paraId="74A114AB" w14:textId="1B387951" w:rsidR="00FC70AB" w:rsidRDefault="00000000">
            <w:pPr>
              <w:pStyle w:val="P68B1DB1-Standaard2"/>
              <w:jc w:val="center"/>
              <w:textAlignment w:val="baseline"/>
            </w:pPr>
            <w:r>
              <w:t>110,9</w:t>
            </w:r>
          </w:p>
        </w:tc>
        <w:tc>
          <w:tcPr>
            <w:tcW w:w="720" w:type="dxa"/>
            <w:shd w:val="clear" w:color="auto" w:fill="auto"/>
          </w:tcPr>
          <w:p w14:paraId="62A2D5EF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152,9</w:t>
            </w:r>
          </w:p>
        </w:tc>
        <w:tc>
          <w:tcPr>
            <w:tcW w:w="735" w:type="dxa"/>
            <w:shd w:val="clear" w:color="auto" w:fill="auto"/>
          </w:tcPr>
          <w:p w14:paraId="1BF62EBB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109,3</w:t>
            </w:r>
          </w:p>
        </w:tc>
        <w:tc>
          <w:tcPr>
            <w:tcW w:w="1935" w:type="dxa"/>
            <w:shd w:val="clear" w:color="auto" w:fill="auto"/>
          </w:tcPr>
          <w:p w14:paraId="4E6B8DE8" w14:textId="42526EC3" w:rsidR="00FC70AB" w:rsidRDefault="00000000">
            <w:pPr>
              <w:pStyle w:val="P68B1DB1-Standaard2"/>
              <w:jc w:val="center"/>
              <w:textAlignment w:val="baseline"/>
            </w:pPr>
            <w:r>
              <w:t>39193</w:t>
            </w:r>
          </w:p>
        </w:tc>
        <w:tc>
          <w:tcPr>
            <w:tcW w:w="1200" w:type="dxa"/>
            <w:shd w:val="clear" w:color="auto" w:fill="auto"/>
          </w:tcPr>
          <w:p w14:paraId="0F2FCC2F" w14:textId="77777777" w:rsidR="00FC70AB" w:rsidRDefault="00000000">
            <w:pPr>
              <w:pStyle w:val="P68B1DB1-Standaard2"/>
              <w:jc w:val="center"/>
              <w:textAlignment w:val="baseline"/>
            </w:pPr>
            <w:r>
              <w:t>25000</w:t>
            </w:r>
          </w:p>
        </w:tc>
      </w:tr>
    </w:tbl>
    <w:p w14:paraId="4B2EF32D" w14:textId="77777777" w:rsidR="00FC70AB" w:rsidRDefault="00FC70AB">
      <w:pPr>
        <w:jc w:val="left"/>
        <w:textAlignment w:val="baseline"/>
        <w:rPr>
          <w:rFonts w:ascii="Segoe UI" w:hAnsi="Segoe UI" w:cs="Segoe UI"/>
          <w:sz w:val="18"/>
        </w:rPr>
      </w:pPr>
    </w:p>
    <w:p w14:paraId="6333E99A" w14:textId="607FA362" w:rsidR="00FC70AB" w:rsidRPr="00A35BFE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A35BFE">
        <w:rPr>
          <w:lang w:val="fr-FR"/>
        </w:rPr>
        <w:t>Réduction de bruit</w:t>
      </w:r>
      <w:r w:rsidRPr="00A35BFE">
        <w:rPr>
          <w:color w:val="FF6600"/>
          <w:lang w:val="fr-FR"/>
        </w:rPr>
        <w:t xml:space="preserve"> DucoMax Medio ZR</w:t>
      </w:r>
      <w:r w:rsidRPr="00A35BFE">
        <w:rPr>
          <w:lang w:val="fr-FR"/>
        </w:rPr>
        <w:t>:</w:t>
      </w:r>
    </w:p>
    <w:tbl>
      <w:tblPr>
        <w:tblW w:w="46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90"/>
        <w:gridCol w:w="1701"/>
      </w:tblGrid>
      <w:tr w:rsidR="00FC70AB" w:rsidRPr="00A35BFE" w14:paraId="13CEC52E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59959422" w14:textId="77777777" w:rsidR="00FC70AB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Détalonnage</w:t>
            </w:r>
          </w:p>
        </w:tc>
        <w:tc>
          <w:tcPr>
            <w:tcW w:w="3291" w:type="dxa"/>
            <w:gridSpan w:val="2"/>
            <w:shd w:val="clear" w:color="auto" w:fill="D6E3BC"/>
            <w:vAlign w:val="center"/>
            <w:hideMark/>
          </w:tcPr>
          <w:p w14:paraId="5A60B85D" w14:textId="77777777" w:rsidR="00FC70AB" w:rsidRPr="00A35BF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A35BFE">
              <w:rPr>
                <w:lang w:val="fr-FR"/>
              </w:rPr>
              <w:t>Valeurs acoustiques</w:t>
            </w:r>
          </w:p>
          <w:p w14:paraId="4B8DA3B9" w14:textId="77777777" w:rsidR="00FC70AB" w:rsidRPr="00A35BF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A35BFE">
              <w:rPr>
                <w:lang w:val="fr-FR"/>
              </w:rPr>
              <w:t>D</w:t>
            </w:r>
            <w:r w:rsidRPr="00A35BFE">
              <w:rPr>
                <w:sz w:val="16"/>
                <w:vertAlign w:val="subscript"/>
                <w:lang w:val="fr-FR"/>
              </w:rPr>
              <w:t>ne,</w:t>
            </w:r>
            <w:r w:rsidRPr="00A35BFE">
              <w:rPr>
                <w:lang w:val="fr-FR"/>
              </w:rPr>
              <w:t>W (C;C</w:t>
            </w:r>
            <w:r w:rsidRPr="00A35BFE">
              <w:rPr>
                <w:sz w:val="16"/>
                <w:vertAlign w:val="subscript"/>
                <w:lang w:val="fr-FR"/>
              </w:rPr>
              <w:t>tr</w:t>
            </w:r>
            <w:r w:rsidRPr="00A35BFE">
              <w:rPr>
                <w:lang w:val="fr-FR"/>
              </w:rPr>
              <w:t>),</w:t>
            </w:r>
            <w:r w:rsidRPr="00A35BFE">
              <w:rPr>
                <w:lang w:val="fr-FR"/>
              </w:rPr>
              <w:br/>
            </w:r>
            <w:r w:rsidRPr="00A35BFE">
              <w:rPr>
                <w:sz w:val="16"/>
                <w:vertAlign w:val="subscript"/>
                <w:lang w:val="fr-FR"/>
              </w:rPr>
              <w:t>en dB</w:t>
            </w:r>
          </w:p>
        </w:tc>
      </w:tr>
      <w:tr w:rsidR="00FC70AB" w14:paraId="381B6783" w14:textId="77777777">
        <w:trPr>
          <w:trHeight w:val="59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6F286F" w14:textId="77777777" w:rsidR="00FC70AB" w:rsidRPr="00A35BFE" w:rsidRDefault="00FC70AB">
            <w:pPr>
              <w:jc w:val="left"/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590" w:type="dxa"/>
            <w:shd w:val="clear" w:color="auto" w:fill="D6E3BC"/>
            <w:vAlign w:val="center"/>
            <w:hideMark/>
          </w:tcPr>
          <w:p w14:paraId="096F2968" w14:textId="77777777" w:rsidR="00FC70AB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OUVERT</w:t>
            </w:r>
          </w:p>
        </w:tc>
        <w:tc>
          <w:tcPr>
            <w:tcW w:w="1701" w:type="dxa"/>
            <w:shd w:val="clear" w:color="auto" w:fill="D6E3BC"/>
            <w:vAlign w:val="center"/>
            <w:hideMark/>
          </w:tcPr>
          <w:p w14:paraId="089430A9" w14:textId="77777777" w:rsidR="00FC70AB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FERMÉ</w:t>
            </w:r>
          </w:p>
        </w:tc>
      </w:tr>
      <w:tr w:rsidR="00FC70AB" w14:paraId="60279D1C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E5ED533" w14:textId="77777777" w:rsidR="00FC70AB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590" w:type="dxa"/>
            <w:shd w:val="clear" w:color="auto" w:fill="auto"/>
            <w:hideMark/>
          </w:tcPr>
          <w:p w14:paraId="6725B960" w14:textId="17C44B9C" w:rsidR="00FC70AB" w:rsidRDefault="00000000">
            <w:pPr>
              <w:pStyle w:val="P68B1DB1-Tekstzonderopmaak4"/>
              <w:jc w:val="center"/>
            </w:pPr>
            <w:r>
              <w:t>44 (-1;-4)</w:t>
            </w:r>
          </w:p>
        </w:tc>
        <w:tc>
          <w:tcPr>
            <w:tcW w:w="1701" w:type="dxa"/>
            <w:shd w:val="clear" w:color="auto" w:fill="auto"/>
            <w:hideMark/>
          </w:tcPr>
          <w:p w14:paraId="2D458C64" w14:textId="2B791843" w:rsidR="00FC70AB" w:rsidRDefault="00000000">
            <w:pPr>
              <w:pStyle w:val="P68B1DB1-Tekstzonderopmaak4"/>
              <w:jc w:val="center"/>
            </w:pPr>
            <w:r>
              <w:t>58 (-2;-5)</w:t>
            </w:r>
          </w:p>
        </w:tc>
      </w:tr>
      <w:tr w:rsidR="00FC70AB" w14:paraId="35BFAA1E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AC331A2" w14:textId="77777777" w:rsidR="00FC70AB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590" w:type="dxa"/>
            <w:shd w:val="clear" w:color="auto" w:fill="auto"/>
          </w:tcPr>
          <w:p w14:paraId="5D53F45C" w14:textId="4753760A" w:rsidR="00FC70AB" w:rsidRDefault="00000000">
            <w:pPr>
              <w:pStyle w:val="P68B1DB1-Tekstzonderopmaak4"/>
              <w:jc w:val="center"/>
            </w:pPr>
            <w:r>
              <w:t>40 (-1;-4)</w:t>
            </w:r>
          </w:p>
        </w:tc>
        <w:tc>
          <w:tcPr>
            <w:tcW w:w="1701" w:type="dxa"/>
            <w:shd w:val="clear" w:color="auto" w:fill="auto"/>
          </w:tcPr>
          <w:p w14:paraId="78D24576" w14:textId="795F9168" w:rsidR="00FC70AB" w:rsidRDefault="00000000">
            <w:pPr>
              <w:pStyle w:val="P68B1DB1-Tekstzonderopmaak4"/>
              <w:jc w:val="center"/>
            </w:pPr>
            <w:r>
              <w:t>57 (-2;-5)</w:t>
            </w:r>
          </w:p>
        </w:tc>
      </w:tr>
      <w:tr w:rsidR="00FC70AB" w14:paraId="53E97CAF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14EE0A42" w14:textId="77777777" w:rsidR="00FC70AB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590" w:type="dxa"/>
            <w:shd w:val="clear" w:color="auto" w:fill="auto"/>
          </w:tcPr>
          <w:p w14:paraId="0B0C32CA" w14:textId="15C1C0D1" w:rsidR="00FC70AB" w:rsidRDefault="00000000">
            <w:pPr>
              <w:pStyle w:val="P68B1DB1-Tekstzonderopmaak4"/>
              <w:jc w:val="center"/>
            </w:pPr>
            <w:r>
              <w:t>39 (-2;-4)</w:t>
            </w:r>
          </w:p>
        </w:tc>
        <w:tc>
          <w:tcPr>
            <w:tcW w:w="1701" w:type="dxa"/>
            <w:shd w:val="clear" w:color="auto" w:fill="auto"/>
          </w:tcPr>
          <w:p w14:paraId="6E051452" w14:textId="69697B61" w:rsidR="00FC70AB" w:rsidRDefault="00000000">
            <w:pPr>
              <w:pStyle w:val="P68B1DB1-Tekstzonderopmaak4"/>
              <w:jc w:val="center"/>
            </w:pPr>
            <w:r>
              <w:t>55 (-2;-4)</w:t>
            </w:r>
          </w:p>
        </w:tc>
      </w:tr>
      <w:tr w:rsidR="00FC70AB" w14:paraId="2DC016D4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3F6118D2" w14:textId="77777777" w:rsidR="00FC70AB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590" w:type="dxa"/>
            <w:shd w:val="clear" w:color="auto" w:fill="auto"/>
          </w:tcPr>
          <w:p w14:paraId="0B020290" w14:textId="265E7464" w:rsidR="00FC70AB" w:rsidRDefault="00000000">
            <w:pPr>
              <w:pStyle w:val="P68B1DB1-Tekstzonderopmaak4"/>
              <w:jc w:val="center"/>
            </w:pPr>
            <w:r>
              <w:t>37 (-1;-4)</w:t>
            </w:r>
          </w:p>
        </w:tc>
        <w:tc>
          <w:tcPr>
            <w:tcW w:w="1701" w:type="dxa"/>
            <w:shd w:val="clear" w:color="auto" w:fill="auto"/>
          </w:tcPr>
          <w:p w14:paraId="672912B8" w14:textId="3CEF90AD" w:rsidR="00FC70AB" w:rsidRDefault="00000000">
            <w:pPr>
              <w:pStyle w:val="P68B1DB1-Tekstzonderopmaak4"/>
              <w:jc w:val="center"/>
            </w:pPr>
            <w:r>
              <w:t>55 (-1;-4)</w:t>
            </w:r>
          </w:p>
        </w:tc>
      </w:tr>
    </w:tbl>
    <w:p w14:paraId="367B94D8" w14:textId="6CD84DED" w:rsidR="00FC70AB" w:rsidRDefault="00FC70AB">
      <w:pPr>
        <w:jc w:val="left"/>
      </w:pPr>
    </w:p>
    <w:p w14:paraId="6B99B439" w14:textId="77777777" w:rsidR="00FC70AB" w:rsidRDefault="00000000">
      <w:pPr>
        <w:tabs>
          <w:tab w:val="left" w:pos="3686"/>
        </w:tabs>
        <w:jc w:val="left"/>
      </w:pPr>
      <w:r>
        <w:t>Dimensions (mm) :</w:t>
      </w:r>
      <w:r>
        <w:tab/>
        <w:t>…</w:t>
      </w:r>
    </w:p>
    <w:p w14:paraId="02A3E95E" w14:textId="77777777" w:rsidR="00FC70AB" w:rsidRDefault="00FC70AB">
      <w:pPr>
        <w:tabs>
          <w:tab w:val="left" w:pos="3686"/>
        </w:tabs>
        <w:jc w:val="left"/>
      </w:pPr>
    </w:p>
    <w:p w14:paraId="653C7BF6" w14:textId="77777777" w:rsidR="00FC70AB" w:rsidRPr="00A35BFE" w:rsidRDefault="00000000">
      <w:pPr>
        <w:tabs>
          <w:tab w:val="left" w:pos="3686"/>
        </w:tabs>
        <w:jc w:val="left"/>
        <w:rPr>
          <w:lang w:val="fr-FR"/>
        </w:rPr>
      </w:pPr>
      <w:r w:rsidRPr="00A35BFE">
        <w:rPr>
          <w:lang w:val="fr-FR"/>
        </w:rPr>
        <w:t>Maximum sous garantie :</w:t>
      </w:r>
      <w:r w:rsidRPr="00A35BFE">
        <w:rPr>
          <w:lang w:val="fr-FR"/>
        </w:rPr>
        <w:tab/>
        <w:t>Pose sur vitrage (mm) : 2 500</w:t>
      </w:r>
    </w:p>
    <w:p w14:paraId="5C6C6AC7" w14:textId="77777777" w:rsidR="00FC70AB" w:rsidRPr="00A35BFE" w:rsidRDefault="00000000">
      <w:pPr>
        <w:tabs>
          <w:tab w:val="left" w:pos="3686"/>
        </w:tabs>
        <w:jc w:val="left"/>
        <w:rPr>
          <w:lang w:val="fr-FR"/>
        </w:rPr>
      </w:pPr>
      <w:r w:rsidRPr="00A35BFE">
        <w:rPr>
          <w:lang w:val="fr-FR"/>
        </w:rPr>
        <w:tab/>
        <w:t>Pose sur traverse (mm) : 4 000</w:t>
      </w:r>
    </w:p>
    <w:p w14:paraId="4649400A" w14:textId="77777777" w:rsidR="00FC70AB" w:rsidRPr="00A35BFE" w:rsidRDefault="00000000">
      <w:pPr>
        <w:tabs>
          <w:tab w:val="left" w:pos="3686"/>
        </w:tabs>
        <w:jc w:val="left"/>
        <w:rPr>
          <w:lang w:val="fr-FR"/>
        </w:rPr>
      </w:pPr>
      <w:r w:rsidRPr="00A35BFE">
        <w:rPr>
          <w:lang w:val="fr-FR"/>
        </w:rPr>
        <w:tab/>
        <w:t>Pose sur traverse compacte (mm) : 4 000</w:t>
      </w:r>
    </w:p>
    <w:p w14:paraId="032AA11E" w14:textId="77777777" w:rsidR="00FC70AB" w:rsidRPr="00A35BFE" w:rsidRDefault="00000000">
      <w:pPr>
        <w:tabs>
          <w:tab w:val="left" w:pos="3686"/>
        </w:tabs>
        <w:jc w:val="left"/>
        <w:rPr>
          <w:lang w:val="fr-FR"/>
        </w:rPr>
      </w:pPr>
      <w:r w:rsidRPr="00A35BFE">
        <w:rPr>
          <w:lang w:val="fr-FR"/>
        </w:rPr>
        <w:tab/>
        <w:t>Pose sur châssis (mm) : 4 000</w:t>
      </w:r>
    </w:p>
    <w:p w14:paraId="1573BB71" w14:textId="77777777" w:rsidR="00FC70AB" w:rsidRPr="00A35BFE" w:rsidRDefault="00000000">
      <w:pPr>
        <w:tabs>
          <w:tab w:val="left" w:pos="3686"/>
        </w:tabs>
        <w:jc w:val="left"/>
        <w:rPr>
          <w:lang w:val="fr-FR"/>
        </w:rPr>
      </w:pPr>
      <w:r w:rsidRPr="00A35BFE">
        <w:rPr>
          <w:lang w:val="fr-FR"/>
        </w:rPr>
        <w:tab/>
        <w:t>A partir de 2 000 mm, clapet divisé et double opération</w:t>
      </w:r>
    </w:p>
    <w:p w14:paraId="13EA92BB" w14:textId="77777777" w:rsidR="00FC70AB" w:rsidRPr="00A35BFE" w:rsidRDefault="00FC70AB">
      <w:pPr>
        <w:tabs>
          <w:tab w:val="left" w:pos="3686"/>
        </w:tabs>
        <w:jc w:val="left"/>
        <w:rPr>
          <w:lang w:val="fr-FR"/>
        </w:rPr>
      </w:pPr>
    </w:p>
    <w:p w14:paraId="290BCEA6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Hauteur du caisson (mm) :</w:t>
      </w:r>
      <w:r w:rsidRPr="00A35BFE">
        <w:rPr>
          <w:lang w:val="fr-FR"/>
        </w:rPr>
        <w:tab/>
        <w:t>105 (hors profil(s) en L)</w:t>
      </w:r>
    </w:p>
    <w:p w14:paraId="4503916B" w14:textId="77777777" w:rsidR="00FC70AB" w:rsidRPr="00A35BFE" w:rsidRDefault="00FC70AB">
      <w:pPr>
        <w:tabs>
          <w:tab w:val="left" w:pos="3686"/>
        </w:tabs>
        <w:rPr>
          <w:lang w:val="fr-FR"/>
        </w:rPr>
      </w:pPr>
    </w:p>
    <w:p w14:paraId="34EE8AEA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Étanchéité (en position fermée) :</w:t>
      </w:r>
      <w:r w:rsidRPr="00A35BFE">
        <w:rPr>
          <w:lang w:val="fr-FR"/>
        </w:rPr>
        <w:tab/>
        <w:t>1050 Pa</w:t>
      </w:r>
    </w:p>
    <w:p w14:paraId="3E541311" w14:textId="77777777" w:rsidR="00FC70AB" w:rsidRPr="00A35BFE" w:rsidRDefault="00FC70AB">
      <w:pPr>
        <w:tabs>
          <w:tab w:val="left" w:pos="3686"/>
        </w:tabs>
        <w:rPr>
          <w:lang w:val="fr-FR"/>
        </w:rPr>
      </w:pPr>
    </w:p>
    <w:p w14:paraId="3A6C47C5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Résistance au vent (en position fermée) :</w:t>
      </w:r>
      <w:r w:rsidRPr="00A35BFE">
        <w:rPr>
          <w:lang w:val="fr-FR"/>
        </w:rPr>
        <w:tab/>
        <w:t>600 Pa</w:t>
      </w:r>
    </w:p>
    <w:p w14:paraId="670A2D2D" w14:textId="77777777" w:rsidR="00FC70AB" w:rsidRPr="00A35BFE" w:rsidRDefault="00FC70AB">
      <w:pPr>
        <w:tabs>
          <w:tab w:val="left" w:pos="3686"/>
        </w:tabs>
        <w:rPr>
          <w:lang w:val="fr-FR"/>
        </w:rPr>
      </w:pPr>
    </w:p>
    <w:p w14:paraId="0C7404AC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Déduction hauteur de vitrage</w:t>
      </w:r>
      <w:r w:rsidRPr="00A35BFE">
        <w:rPr>
          <w:lang w:val="fr-FR"/>
        </w:rPr>
        <w:tab/>
        <w:t>135 mm</w:t>
      </w:r>
    </w:p>
    <w:p w14:paraId="59E3EE7C" w14:textId="77777777" w:rsidR="00FC70AB" w:rsidRPr="00A35BFE" w:rsidRDefault="00FC70AB">
      <w:pPr>
        <w:tabs>
          <w:tab w:val="left" w:pos="3686"/>
        </w:tabs>
        <w:rPr>
          <w:lang w:val="fr-FR"/>
        </w:rPr>
      </w:pPr>
    </w:p>
    <w:p w14:paraId="1840E723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Largeur feuillure :</w:t>
      </w:r>
      <w:r w:rsidRPr="00A35BFE">
        <w:rPr>
          <w:lang w:val="fr-FR"/>
        </w:rPr>
        <w:tab/>
        <w:t>… mm</w:t>
      </w:r>
    </w:p>
    <w:p w14:paraId="0CEFE643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ab/>
      </w:r>
      <w:r w:rsidRPr="00A35BFE">
        <w:rPr>
          <w:i/>
          <w:color w:val="C0504D"/>
          <w:lang w:val="fr-FR"/>
        </w:rPr>
        <w:t>A définir librement</w:t>
      </w:r>
    </w:p>
    <w:p w14:paraId="6A6142D2" w14:textId="77777777" w:rsidR="00FC70AB" w:rsidRPr="00A35BFE" w:rsidRDefault="00FC70AB">
      <w:pPr>
        <w:tabs>
          <w:tab w:val="left" w:pos="3686"/>
        </w:tabs>
        <w:rPr>
          <w:lang w:val="fr-FR"/>
        </w:rPr>
      </w:pPr>
    </w:p>
    <w:p w14:paraId="304D721E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Profil de traverse :</w:t>
      </w:r>
      <w:r w:rsidRPr="00A35BFE">
        <w:rPr>
          <w:lang w:val="fr-FR"/>
        </w:rPr>
        <w:tab/>
        <w:t>… mm</w:t>
      </w:r>
    </w:p>
    <w:p w14:paraId="261FBE18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ab/>
      </w:r>
      <w:r w:rsidRPr="00A35BFE">
        <w:rPr>
          <w:i/>
          <w:color w:val="C0504D"/>
          <w:lang w:val="fr-FR"/>
        </w:rPr>
        <w:t>A définir librement</w:t>
      </w:r>
    </w:p>
    <w:p w14:paraId="2ACC665A" w14:textId="77777777" w:rsidR="00FC70AB" w:rsidRPr="00A35BFE" w:rsidRDefault="00FC70AB">
      <w:pPr>
        <w:tabs>
          <w:tab w:val="left" w:pos="3686"/>
        </w:tabs>
        <w:rPr>
          <w:lang w:val="fr-FR"/>
        </w:rPr>
      </w:pPr>
    </w:p>
    <w:p w14:paraId="7E7F570B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Hauteur d'installation lors de</w:t>
      </w:r>
    </w:p>
    <w:p w14:paraId="763B44B8" w14:textId="7DD93698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pose sur traverse compacte / sur châssis :</w:t>
      </w:r>
      <w:r w:rsidRPr="00A35BFE">
        <w:rPr>
          <w:lang w:val="fr-FR"/>
        </w:rPr>
        <w:tab/>
        <w:t>115 mm</w:t>
      </w:r>
    </w:p>
    <w:p w14:paraId="5AC82D45" w14:textId="77777777" w:rsidR="00FC70AB" w:rsidRPr="00A35BFE" w:rsidRDefault="00FC70AB">
      <w:pPr>
        <w:tabs>
          <w:tab w:val="left" w:pos="3686"/>
        </w:tabs>
        <w:rPr>
          <w:lang w:val="fr-FR"/>
        </w:rPr>
      </w:pPr>
    </w:p>
    <w:p w14:paraId="4C7D9598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Hauteur de l'aérateur :</w:t>
      </w:r>
      <w:r w:rsidRPr="00A35BFE">
        <w:rPr>
          <w:lang w:val="fr-FR"/>
        </w:rPr>
        <w:tab/>
        <w:t>Pose sur vitrage (mm) : 150</w:t>
      </w:r>
    </w:p>
    <w:p w14:paraId="08E0C6C8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ab/>
        <w:t>Avec profil de traverse (mm) : 155</w:t>
      </w:r>
    </w:p>
    <w:p w14:paraId="3236A2FA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ab/>
        <w:t>Avec traverse compacte (mm) : 145</w:t>
      </w:r>
    </w:p>
    <w:p w14:paraId="75170CC3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ab/>
        <w:t>Pose sur châssis (mm) : 105 + 20</w:t>
      </w:r>
    </w:p>
    <w:p w14:paraId="10517AAC" w14:textId="77777777" w:rsidR="00FC70AB" w:rsidRPr="00A35BFE" w:rsidRDefault="00FC70AB">
      <w:pPr>
        <w:tabs>
          <w:tab w:val="left" w:pos="3686"/>
        </w:tabs>
        <w:rPr>
          <w:lang w:val="fr-FR"/>
        </w:rPr>
      </w:pPr>
    </w:p>
    <w:p w14:paraId="20DBC645" w14:textId="5E13D312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Profondeur d'installation (mm) :</w:t>
      </w:r>
      <w:r w:rsidRPr="00A35BFE">
        <w:rPr>
          <w:lang w:val="fr-FR"/>
        </w:rPr>
        <w:tab/>
        <w:t>215</w:t>
      </w:r>
    </w:p>
    <w:p w14:paraId="2A51F7DF" w14:textId="77777777" w:rsidR="00FC70AB" w:rsidRPr="00A35BFE" w:rsidRDefault="00FC70AB">
      <w:pPr>
        <w:tabs>
          <w:tab w:val="left" w:pos="3686"/>
        </w:tabs>
        <w:rPr>
          <w:lang w:val="fr-FR"/>
        </w:rPr>
      </w:pPr>
    </w:p>
    <w:p w14:paraId="259EDF55" w14:textId="04778920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Profondeur du caisson (mm) :</w:t>
      </w:r>
      <w:r w:rsidRPr="00A35BFE">
        <w:rPr>
          <w:lang w:val="fr-FR"/>
        </w:rPr>
        <w:tab/>
        <w:t>257</w:t>
      </w:r>
    </w:p>
    <w:p w14:paraId="5AEA97FE" w14:textId="77777777" w:rsidR="00FC70AB" w:rsidRPr="00A35BFE" w:rsidRDefault="00FC70AB">
      <w:pPr>
        <w:tabs>
          <w:tab w:val="left" w:pos="3686"/>
        </w:tabs>
        <w:rPr>
          <w:lang w:val="fr-FR"/>
        </w:rPr>
      </w:pPr>
    </w:p>
    <w:p w14:paraId="74D5DC7D" w14:textId="0256AA58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 xml:space="preserve">Pont thermique : </w:t>
      </w:r>
      <w:r w:rsidRPr="00A35BFE">
        <w:rPr>
          <w:lang w:val="fr-FR"/>
        </w:rPr>
        <w:tab/>
        <w:t>T1 à T4</w:t>
      </w:r>
    </w:p>
    <w:p w14:paraId="4B7892DB" w14:textId="77777777" w:rsidR="00FC70AB" w:rsidRPr="00A35BFE" w:rsidRDefault="00FC70AB">
      <w:pPr>
        <w:tabs>
          <w:tab w:val="left" w:pos="3686"/>
        </w:tabs>
        <w:rPr>
          <w:lang w:val="fr-FR"/>
        </w:rPr>
      </w:pPr>
    </w:p>
    <w:p w14:paraId="6BA6C7AE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Modèles :</w:t>
      </w:r>
      <w:r w:rsidRPr="00A35BFE">
        <w:rPr>
          <w:lang w:val="fr-FR"/>
        </w:rPr>
        <w:tab/>
        <w:t>Parcloses / mastic / ruban adhésif / caoutchouc de vitrage</w:t>
      </w:r>
    </w:p>
    <w:p w14:paraId="78473C2B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ab/>
        <w:t>Ancrages et profils en L</w:t>
      </w:r>
    </w:p>
    <w:p w14:paraId="5FDC356E" w14:textId="77777777" w:rsidR="00FC70AB" w:rsidRPr="00A35BFE" w:rsidRDefault="00FC70AB">
      <w:pPr>
        <w:tabs>
          <w:tab w:val="left" w:pos="3686"/>
        </w:tabs>
        <w:rPr>
          <w:lang w:val="fr-FR"/>
        </w:rPr>
      </w:pPr>
    </w:p>
    <w:p w14:paraId="1DFAA7E3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Commande :</w:t>
      </w:r>
      <w:r w:rsidRPr="00A35BFE">
        <w:rPr>
          <w:lang w:val="fr-FR"/>
        </w:rPr>
        <w:tab/>
        <w:t>…</w:t>
      </w:r>
    </w:p>
    <w:p w14:paraId="34076AA9" w14:textId="77777777" w:rsidR="00FC70AB" w:rsidRPr="00A35BFE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A35BFE">
        <w:rPr>
          <w:lang w:val="fr-FR"/>
        </w:rPr>
        <w:t>En continu avec manette</w:t>
      </w:r>
    </w:p>
    <w:p w14:paraId="1B939BE8" w14:textId="77777777" w:rsidR="00FC70AB" w:rsidRPr="00A35BFE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A35BFE">
        <w:rPr>
          <w:lang w:val="fr-FR"/>
        </w:rPr>
        <w:t>En continu avec cordon</w:t>
      </w:r>
    </w:p>
    <w:p w14:paraId="08D0C3D7" w14:textId="77777777" w:rsidR="00FC70AB" w:rsidRPr="00A35BFE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A35BFE">
        <w:rPr>
          <w:lang w:val="fr-FR"/>
        </w:rPr>
        <w:t>En continu avec tringle</w:t>
      </w:r>
    </w:p>
    <w:p w14:paraId="4BF5B731" w14:textId="77777777" w:rsidR="00FC70AB" w:rsidRPr="00A35BFE" w:rsidRDefault="00FC70AB">
      <w:pPr>
        <w:tabs>
          <w:tab w:val="left" w:pos="3686"/>
        </w:tabs>
        <w:rPr>
          <w:highlight w:val="yellow"/>
          <w:lang w:val="fr-FR"/>
        </w:rPr>
      </w:pPr>
    </w:p>
    <w:p w14:paraId="397DD1B1" w14:textId="37E68AAB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Coefficient de transfert de chaleur :</w:t>
      </w:r>
      <w:r w:rsidRPr="00A35BFE">
        <w:rPr>
          <w:lang w:val="fr-FR"/>
        </w:rPr>
        <w:tab/>
        <w:t>2,58 W/m²K</w:t>
      </w:r>
    </w:p>
    <w:p w14:paraId="2AE23D42" w14:textId="77777777" w:rsidR="00FC70AB" w:rsidRPr="00A35BFE" w:rsidRDefault="00FC70AB">
      <w:pPr>
        <w:rPr>
          <w:lang w:val="fr-FR"/>
        </w:rPr>
      </w:pPr>
    </w:p>
    <w:p w14:paraId="4454CB2B" w14:textId="77777777" w:rsidR="00FC70AB" w:rsidRPr="00A35BFE" w:rsidRDefault="00000000">
      <w:pPr>
        <w:pStyle w:val="P68B1DB1-Standaard5"/>
        <w:rPr>
          <w:lang w:val="fr-FR"/>
        </w:rPr>
      </w:pPr>
      <w:r w:rsidRPr="00A35BFE">
        <w:rPr>
          <w:lang w:val="fr-FR"/>
        </w:rPr>
        <w:t>Nature de l'accord :</w:t>
      </w:r>
    </w:p>
    <w:p w14:paraId="04030153" w14:textId="77777777" w:rsidR="00FC70AB" w:rsidRPr="00A35BFE" w:rsidRDefault="00FC70AB">
      <w:pPr>
        <w:rPr>
          <w:lang w:val="fr-FR"/>
        </w:rPr>
      </w:pPr>
    </w:p>
    <w:p w14:paraId="02567252" w14:textId="77777777" w:rsidR="00FC70AB" w:rsidRPr="00A35BFE" w:rsidRDefault="00000000">
      <w:pPr>
        <w:rPr>
          <w:lang w:val="fr-FR"/>
        </w:rPr>
      </w:pPr>
      <w:r w:rsidRPr="00A35BFE">
        <w:rPr>
          <w:lang w:val="fr-FR"/>
        </w:rPr>
        <w:t>Quantité présumée (VH)</w:t>
      </w:r>
    </w:p>
    <w:p w14:paraId="496C6ADC" w14:textId="77777777" w:rsidR="00FC70AB" w:rsidRPr="00A35BFE" w:rsidRDefault="00FC70AB">
      <w:pPr>
        <w:rPr>
          <w:lang w:val="fr-FR"/>
        </w:rPr>
      </w:pPr>
    </w:p>
    <w:p w14:paraId="5F4C672B" w14:textId="77777777" w:rsidR="00FC70AB" w:rsidRPr="00A35BFE" w:rsidRDefault="00000000">
      <w:pPr>
        <w:pStyle w:val="P68B1DB1-Standaard5"/>
        <w:rPr>
          <w:lang w:val="fr-FR"/>
        </w:rPr>
      </w:pPr>
      <w:r w:rsidRPr="00A35BFE">
        <w:rPr>
          <w:lang w:val="fr-FR"/>
        </w:rPr>
        <w:t>Méthode de mesure :</w:t>
      </w:r>
    </w:p>
    <w:p w14:paraId="111EC706" w14:textId="77777777" w:rsidR="00FC70AB" w:rsidRPr="00A35BFE" w:rsidRDefault="00FC70AB">
      <w:pPr>
        <w:rPr>
          <w:lang w:val="fr-FR"/>
        </w:rPr>
      </w:pPr>
    </w:p>
    <w:p w14:paraId="64C5E1F5" w14:textId="77777777" w:rsidR="00FC70AB" w:rsidRPr="00A35BFE" w:rsidRDefault="00000000">
      <w:pPr>
        <w:tabs>
          <w:tab w:val="left" w:pos="3686"/>
        </w:tabs>
        <w:rPr>
          <w:lang w:val="fr-FR"/>
        </w:rPr>
      </w:pPr>
      <w:r w:rsidRPr="00A35BFE">
        <w:rPr>
          <w:lang w:val="fr-FR"/>
        </w:rPr>
        <w:t>Unité de mesure :</w:t>
      </w:r>
      <w:r w:rsidRPr="00A35BFE">
        <w:rPr>
          <w:lang w:val="fr-FR"/>
        </w:rPr>
        <w:tab/>
        <w:t>mm</w:t>
      </w:r>
    </w:p>
    <w:p w14:paraId="167A575D" w14:textId="77777777" w:rsidR="00FC70AB" w:rsidRPr="00A35BFE" w:rsidRDefault="00FC70AB">
      <w:pPr>
        <w:rPr>
          <w:lang w:val="fr-FR"/>
        </w:rPr>
      </w:pPr>
    </w:p>
    <w:p w14:paraId="6E7638B7" w14:textId="77777777" w:rsidR="00FC70AB" w:rsidRDefault="00000000">
      <w:r>
        <w:t>Code de mesure :</w:t>
      </w:r>
    </w:p>
    <w:p w14:paraId="3E687F5B" w14:textId="77777777" w:rsidR="00FC70AB" w:rsidRDefault="00FC70AB">
      <w:pPr>
        <w:rPr>
          <w:highlight w:val="yellow"/>
        </w:rPr>
      </w:pPr>
    </w:p>
    <w:sectPr w:rsidR="00FC70AB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F67A" w14:textId="77777777" w:rsidR="002C0075" w:rsidRDefault="002C0075">
      <w:r>
        <w:separator/>
      </w:r>
    </w:p>
  </w:endnote>
  <w:endnote w:type="continuationSeparator" w:id="0">
    <w:p w14:paraId="1CCBD4B8" w14:textId="77777777" w:rsidR="002C0075" w:rsidRDefault="002C0075">
      <w:r>
        <w:continuationSeparator/>
      </w:r>
    </w:p>
  </w:endnote>
  <w:endnote w:type="continuationNotice" w:id="1">
    <w:p w14:paraId="37C5B0CA" w14:textId="77777777" w:rsidR="002C0075" w:rsidRDefault="002C0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4EE1" w14:textId="573707D0" w:rsidR="00FC70AB" w:rsidRDefault="00000000">
    <w:pPr>
      <w:pStyle w:val="Voettekst"/>
      <w:jc w:val="right"/>
    </w:pPr>
    <w:r>
      <w:rPr>
        <w:noProof/>
      </w:rPr>
      <w:drawing>
        <wp:inline distT="0" distB="0" distL="0" distR="0" wp14:anchorId="75338DB4" wp14:editId="55D015BF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E6C5" w14:textId="77777777" w:rsidR="002C0075" w:rsidRDefault="002C0075">
      <w:r>
        <w:separator/>
      </w:r>
    </w:p>
  </w:footnote>
  <w:footnote w:type="continuationSeparator" w:id="0">
    <w:p w14:paraId="65C70F7B" w14:textId="77777777" w:rsidR="002C0075" w:rsidRDefault="002C0075">
      <w:r>
        <w:continuationSeparator/>
      </w:r>
    </w:p>
  </w:footnote>
  <w:footnote w:type="continuationNotice" w:id="1">
    <w:p w14:paraId="2C634025" w14:textId="77777777" w:rsidR="002C0075" w:rsidRDefault="002C00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0797" w14:textId="77777777" w:rsidR="00FC70AB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9E07" w14:textId="77777777" w:rsidR="00FC70AB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54540370">
    <w:abstractNumId w:val="0"/>
  </w:num>
  <w:num w:numId="2" w16cid:durableId="1063256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6647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3D27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755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9352F"/>
    <w:rsid w:val="002A488C"/>
    <w:rsid w:val="002B03A9"/>
    <w:rsid w:val="002B4CF0"/>
    <w:rsid w:val="002C0075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074EA"/>
    <w:rsid w:val="00315CDA"/>
    <w:rsid w:val="00322422"/>
    <w:rsid w:val="00324363"/>
    <w:rsid w:val="003300F9"/>
    <w:rsid w:val="00330F3E"/>
    <w:rsid w:val="00344C87"/>
    <w:rsid w:val="003521F9"/>
    <w:rsid w:val="00360B18"/>
    <w:rsid w:val="00360C24"/>
    <w:rsid w:val="00376944"/>
    <w:rsid w:val="00380AF3"/>
    <w:rsid w:val="003945CC"/>
    <w:rsid w:val="003961B3"/>
    <w:rsid w:val="003A7C53"/>
    <w:rsid w:val="003B4FC2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4FEC"/>
    <w:rsid w:val="00435226"/>
    <w:rsid w:val="00444547"/>
    <w:rsid w:val="004506D8"/>
    <w:rsid w:val="004509D1"/>
    <w:rsid w:val="00456B5C"/>
    <w:rsid w:val="00461C31"/>
    <w:rsid w:val="00464CCD"/>
    <w:rsid w:val="0046635F"/>
    <w:rsid w:val="004679E1"/>
    <w:rsid w:val="00472E62"/>
    <w:rsid w:val="004765EC"/>
    <w:rsid w:val="00482E57"/>
    <w:rsid w:val="00496EAC"/>
    <w:rsid w:val="004A1BBA"/>
    <w:rsid w:val="004A4589"/>
    <w:rsid w:val="004A4F6C"/>
    <w:rsid w:val="004A6867"/>
    <w:rsid w:val="004C5216"/>
    <w:rsid w:val="004C6948"/>
    <w:rsid w:val="004D1543"/>
    <w:rsid w:val="004D24E1"/>
    <w:rsid w:val="004E7513"/>
    <w:rsid w:val="004E7860"/>
    <w:rsid w:val="004F6EE4"/>
    <w:rsid w:val="005031B4"/>
    <w:rsid w:val="00530E5F"/>
    <w:rsid w:val="0053110A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6718"/>
    <w:rsid w:val="005D77D6"/>
    <w:rsid w:val="005E236A"/>
    <w:rsid w:val="005F7331"/>
    <w:rsid w:val="00605168"/>
    <w:rsid w:val="0063304B"/>
    <w:rsid w:val="0063441A"/>
    <w:rsid w:val="00641752"/>
    <w:rsid w:val="0064479F"/>
    <w:rsid w:val="006504B4"/>
    <w:rsid w:val="0065165F"/>
    <w:rsid w:val="006548D8"/>
    <w:rsid w:val="00656003"/>
    <w:rsid w:val="00666676"/>
    <w:rsid w:val="00670BE1"/>
    <w:rsid w:val="006721E0"/>
    <w:rsid w:val="00672A63"/>
    <w:rsid w:val="00682314"/>
    <w:rsid w:val="006A3B32"/>
    <w:rsid w:val="006A53D4"/>
    <w:rsid w:val="006A60BC"/>
    <w:rsid w:val="006B1222"/>
    <w:rsid w:val="006B1D69"/>
    <w:rsid w:val="006C113F"/>
    <w:rsid w:val="006C1C44"/>
    <w:rsid w:val="006C2163"/>
    <w:rsid w:val="006C4C42"/>
    <w:rsid w:val="006C7820"/>
    <w:rsid w:val="006E1EBF"/>
    <w:rsid w:val="006F3978"/>
    <w:rsid w:val="006F4025"/>
    <w:rsid w:val="007113E0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E4244"/>
    <w:rsid w:val="007F2E84"/>
    <w:rsid w:val="007F3E75"/>
    <w:rsid w:val="007F4004"/>
    <w:rsid w:val="007F5BF2"/>
    <w:rsid w:val="00800B90"/>
    <w:rsid w:val="0080180C"/>
    <w:rsid w:val="008162F7"/>
    <w:rsid w:val="008223D9"/>
    <w:rsid w:val="008245B5"/>
    <w:rsid w:val="00832D44"/>
    <w:rsid w:val="00847668"/>
    <w:rsid w:val="00853840"/>
    <w:rsid w:val="00855B4A"/>
    <w:rsid w:val="00862093"/>
    <w:rsid w:val="008620E7"/>
    <w:rsid w:val="00862293"/>
    <w:rsid w:val="00862FA9"/>
    <w:rsid w:val="00875B1B"/>
    <w:rsid w:val="00875E0A"/>
    <w:rsid w:val="00876D94"/>
    <w:rsid w:val="008836E8"/>
    <w:rsid w:val="00894003"/>
    <w:rsid w:val="008945B9"/>
    <w:rsid w:val="008A5E23"/>
    <w:rsid w:val="008B6158"/>
    <w:rsid w:val="008B649A"/>
    <w:rsid w:val="008B6513"/>
    <w:rsid w:val="008C6696"/>
    <w:rsid w:val="008E045F"/>
    <w:rsid w:val="008E1913"/>
    <w:rsid w:val="0090359B"/>
    <w:rsid w:val="00905D27"/>
    <w:rsid w:val="00911456"/>
    <w:rsid w:val="0091271D"/>
    <w:rsid w:val="00915E83"/>
    <w:rsid w:val="00916E96"/>
    <w:rsid w:val="00927707"/>
    <w:rsid w:val="00930A05"/>
    <w:rsid w:val="00946231"/>
    <w:rsid w:val="00957419"/>
    <w:rsid w:val="009576A9"/>
    <w:rsid w:val="00964D48"/>
    <w:rsid w:val="0096514D"/>
    <w:rsid w:val="0096601E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0002"/>
    <w:rsid w:val="009F4DB7"/>
    <w:rsid w:val="00A012B7"/>
    <w:rsid w:val="00A02013"/>
    <w:rsid w:val="00A17CB6"/>
    <w:rsid w:val="00A20E89"/>
    <w:rsid w:val="00A21049"/>
    <w:rsid w:val="00A241A7"/>
    <w:rsid w:val="00A32C87"/>
    <w:rsid w:val="00A35BFE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05C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942C5"/>
    <w:rsid w:val="00BA44C8"/>
    <w:rsid w:val="00BA5081"/>
    <w:rsid w:val="00BB1F06"/>
    <w:rsid w:val="00BB26DB"/>
    <w:rsid w:val="00BB3A1C"/>
    <w:rsid w:val="00BB555A"/>
    <w:rsid w:val="00BC2B73"/>
    <w:rsid w:val="00BC5DD5"/>
    <w:rsid w:val="00BD36B5"/>
    <w:rsid w:val="00BE02DB"/>
    <w:rsid w:val="00BE2BFA"/>
    <w:rsid w:val="00BF0D73"/>
    <w:rsid w:val="00BF3A17"/>
    <w:rsid w:val="00BF61A6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D3171"/>
    <w:rsid w:val="00CF6D22"/>
    <w:rsid w:val="00D117C8"/>
    <w:rsid w:val="00D127EF"/>
    <w:rsid w:val="00D20614"/>
    <w:rsid w:val="00D31586"/>
    <w:rsid w:val="00D31961"/>
    <w:rsid w:val="00D35380"/>
    <w:rsid w:val="00D353C2"/>
    <w:rsid w:val="00D36715"/>
    <w:rsid w:val="00D40733"/>
    <w:rsid w:val="00D41616"/>
    <w:rsid w:val="00D42EB9"/>
    <w:rsid w:val="00D4334A"/>
    <w:rsid w:val="00D5136F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31D8"/>
    <w:rsid w:val="00E064B2"/>
    <w:rsid w:val="00E070A5"/>
    <w:rsid w:val="00E37CD8"/>
    <w:rsid w:val="00E47FDB"/>
    <w:rsid w:val="00E56588"/>
    <w:rsid w:val="00E641B5"/>
    <w:rsid w:val="00E67D7C"/>
    <w:rsid w:val="00E7790E"/>
    <w:rsid w:val="00E9130D"/>
    <w:rsid w:val="00E97C1B"/>
    <w:rsid w:val="00EA446F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020A"/>
    <w:rsid w:val="00F410D7"/>
    <w:rsid w:val="00F429C2"/>
    <w:rsid w:val="00F507DC"/>
    <w:rsid w:val="00F51D3A"/>
    <w:rsid w:val="00F60435"/>
    <w:rsid w:val="00F62DE2"/>
    <w:rsid w:val="00F70E2B"/>
    <w:rsid w:val="00F746F9"/>
    <w:rsid w:val="00F8129B"/>
    <w:rsid w:val="00F87C3D"/>
    <w:rsid w:val="00F97645"/>
    <w:rsid w:val="00FA6418"/>
    <w:rsid w:val="00FB0A7F"/>
    <w:rsid w:val="00FB4122"/>
    <w:rsid w:val="00FB77E9"/>
    <w:rsid w:val="00FB7DFD"/>
    <w:rsid w:val="00FC0D47"/>
    <w:rsid w:val="00FC3379"/>
    <w:rsid w:val="00FC70AB"/>
    <w:rsid w:val="00FD54EE"/>
    <w:rsid w:val="00FD6280"/>
    <w:rsid w:val="00FD630F"/>
    <w:rsid w:val="00FE1A71"/>
    <w:rsid w:val="00FF0425"/>
    <w:rsid w:val="03E1AC02"/>
    <w:rsid w:val="33CE5479"/>
    <w:rsid w:val="79178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E4229"/>
  <w15:docId w15:val="{497A75AA-5E58-4413-8ECF-C3987438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Standaard1">
    <w:name w:val="P68B1DB1-Standaard1"/>
    <w:basedOn w:val="Standaard"/>
    <w:rPr>
      <w:rFonts w:cs="Calibri"/>
    </w:rPr>
  </w:style>
  <w:style w:type="paragraph" w:customStyle="1" w:styleId="P68B1DB1-Standaard2">
    <w:name w:val="P68B1DB1-Standaard2"/>
    <w:basedOn w:val="Standaard"/>
    <w:rPr>
      <w:rFonts w:cs="Calibri"/>
      <w:color w:val="000000"/>
    </w:rPr>
  </w:style>
  <w:style w:type="paragraph" w:customStyle="1" w:styleId="P68B1DB1-Standaard3">
    <w:name w:val="P68B1DB1-Standaard3"/>
    <w:basedOn w:val="Standaard"/>
    <w:rPr>
      <w:rFonts w:cs="Calibri"/>
      <w:color w:val="000000"/>
      <w:sz w:val="16"/>
      <w:vertAlign w:val="subscript"/>
    </w:rPr>
  </w:style>
  <w:style w:type="paragraph" w:customStyle="1" w:styleId="P68B1DB1-Tekstzonderopmaak4">
    <w:name w:val="P68B1DB1-Tekstzonderopmaak4"/>
    <w:basedOn w:val="Tekstzonderopmaak"/>
    <w:rPr>
      <w:rFonts w:ascii="Calibri" w:hAnsi="Calibri"/>
    </w:rPr>
  </w:style>
  <w:style w:type="paragraph" w:customStyle="1" w:styleId="P68B1DB1-Standaard5">
    <w:name w:val="P68B1DB1-Standaard5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AFF44-70AA-4B27-8240-B9C50E589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7C5A9-8E85-4BCA-8807-F84403C895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0E2B0D-DFC8-43B9-B920-4459B2F57DDD}"/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7</TotalTime>
  <Pages>2</Pages>
  <Words>460</Words>
  <Characters>2533</Characters>
  <Application>Microsoft Office Word</Application>
  <DocSecurity>0</DocSecurity>
  <Lines>21</Lines>
  <Paragraphs>5</Paragraphs>
  <ScaleCrop>false</ScaleCrop>
  <Company>CAAA vzw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25</cp:revision>
  <cp:lastPrinted>2021-02-23T17:22:00Z</cp:lastPrinted>
  <dcterms:created xsi:type="dcterms:W3CDTF">2024-01-24T21:47:00Z</dcterms:created>
  <dcterms:modified xsi:type="dcterms:W3CDTF">2024-01-29T14:58:00Z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